
<file path=[Content_Types].xml><?xml version="1.0" encoding="utf-8"?>
<Types xmlns="http://schemas.openxmlformats.org/package/2006/content-types">
  <Default Extension="bin" ContentType="application/vnd.openxmlformats-officedocument.oleObject"/>
  <Default Extension="tiff" ContentType="image/tiff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69DDA">
      <w:pPr>
        <w:jc w:val="both"/>
        <w:textAlignment w:val="center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eastAsia="zh-CN"/>
        </w:rPr>
        <w:drawing>
          <wp:inline distT="0" distB="0" distL="114300" distR="114300">
            <wp:extent cx="6181725" cy="1090295"/>
            <wp:effectExtent l="0" t="0" r="9525" b="14605"/>
            <wp:docPr id="2" name="图片 13" descr="参考答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 descr="参考答案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86450">
      <w:pPr>
        <w:spacing w:line="360" w:lineRule="auto"/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深圳外国语学校202</w:t>
      </w:r>
      <w:r>
        <w:rPr>
          <w:rFonts w:hint="eastAsia"/>
          <w:b/>
          <w:bCs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z w:val="24"/>
          <w:szCs w:val="24"/>
          <w:lang w:eastAsia="zh-CN"/>
        </w:rPr>
        <w:t>—</w:t>
      </w:r>
      <w:r>
        <w:rPr>
          <w:b/>
          <w:bCs/>
          <w:sz w:val="24"/>
          <w:szCs w:val="24"/>
        </w:rPr>
        <w:t>202</w:t>
      </w:r>
      <w:r>
        <w:rPr>
          <w:rFonts w:hint="eastAsia"/>
          <w:b/>
          <w:bCs/>
          <w:sz w:val="24"/>
          <w:szCs w:val="24"/>
          <w:lang w:val="en-US" w:eastAsia="zh-CN"/>
        </w:rPr>
        <w:t>6</w:t>
      </w:r>
      <w:r>
        <w:rPr>
          <w:rFonts w:hint="eastAsia"/>
          <w:b/>
          <w:bCs/>
          <w:sz w:val="24"/>
          <w:szCs w:val="24"/>
        </w:rPr>
        <w:t>学年度高三第一次月考</w:t>
      </w:r>
      <w:r>
        <w:rPr>
          <w:rFonts w:hint="eastAsia"/>
          <w:b/>
          <w:bCs/>
          <w:sz w:val="24"/>
          <w:szCs w:val="24"/>
          <w:lang w:eastAsia="zh-CN"/>
        </w:rPr>
        <w:t>　</w:t>
      </w:r>
      <w:r>
        <w:rPr>
          <w:rFonts w:hint="eastAsia"/>
          <w:b/>
          <w:bCs/>
          <w:sz w:val="24"/>
          <w:szCs w:val="24"/>
          <w:lang w:val="en-US" w:eastAsia="zh-CN"/>
        </w:rPr>
        <w:t>化学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参考答案</w:t>
      </w:r>
    </w:p>
    <w:p w14:paraId="1D6419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eastAsia"/>
          <w:b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21"/>
          <w:szCs w:val="21"/>
          <w:lang w:val="en-US" w:eastAsia="zh-CN" w:bidi="ar-SA"/>
        </w:rPr>
        <w:t>一、</w:t>
      </w:r>
      <w:r>
        <w:rPr>
          <w:rFonts w:hint="default" w:ascii="Times New Roman" w:hAnsi="Times New Roman" w:eastAsia="宋体" w:cs="Times New Roman"/>
          <w:b/>
          <w:color w:val="auto"/>
          <w:kern w:val="2"/>
          <w:sz w:val="21"/>
          <w:szCs w:val="21"/>
          <w:lang w:val="en-US" w:eastAsia="zh-CN" w:bidi="ar-SA"/>
        </w:rPr>
        <w:t>选择题</w:t>
      </w:r>
    </w:p>
    <w:tbl>
      <w:tblPr>
        <w:tblStyle w:val="6"/>
        <w:tblW w:w="9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589"/>
        <w:gridCol w:w="589"/>
        <w:gridCol w:w="589"/>
        <w:gridCol w:w="58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14:paraId="45176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" w:type="dxa"/>
            <w:noWrap w:val="0"/>
            <w:vAlign w:val="center"/>
          </w:tcPr>
          <w:p w14:paraId="46F98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89" w:type="dxa"/>
            <w:noWrap w:val="0"/>
            <w:vAlign w:val="center"/>
          </w:tcPr>
          <w:p w14:paraId="58C83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89" w:type="dxa"/>
            <w:noWrap w:val="0"/>
            <w:vAlign w:val="center"/>
          </w:tcPr>
          <w:p w14:paraId="13AD0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589" w:type="dxa"/>
            <w:noWrap w:val="0"/>
            <w:vAlign w:val="center"/>
          </w:tcPr>
          <w:p w14:paraId="11739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589" w:type="dxa"/>
            <w:noWrap w:val="0"/>
            <w:vAlign w:val="center"/>
          </w:tcPr>
          <w:p w14:paraId="769A8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590" w:type="dxa"/>
            <w:noWrap w:val="0"/>
            <w:vAlign w:val="center"/>
          </w:tcPr>
          <w:p w14:paraId="128CA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590" w:type="dxa"/>
            <w:noWrap w:val="0"/>
            <w:vAlign w:val="center"/>
          </w:tcPr>
          <w:p w14:paraId="429C9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590" w:type="dxa"/>
            <w:noWrap w:val="0"/>
            <w:vAlign w:val="center"/>
          </w:tcPr>
          <w:p w14:paraId="5A76D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590" w:type="dxa"/>
            <w:noWrap w:val="0"/>
            <w:vAlign w:val="center"/>
          </w:tcPr>
          <w:p w14:paraId="4A371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590" w:type="dxa"/>
            <w:noWrap w:val="0"/>
            <w:vAlign w:val="center"/>
          </w:tcPr>
          <w:p w14:paraId="40651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590" w:type="dxa"/>
            <w:noWrap w:val="0"/>
            <w:vAlign w:val="center"/>
          </w:tcPr>
          <w:p w14:paraId="70D52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590" w:type="dxa"/>
            <w:noWrap w:val="0"/>
            <w:vAlign w:val="center"/>
          </w:tcPr>
          <w:p w14:paraId="61816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590" w:type="dxa"/>
            <w:noWrap w:val="0"/>
            <w:vAlign w:val="center"/>
          </w:tcPr>
          <w:p w14:paraId="69418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590" w:type="dxa"/>
            <w:noWrap w:val="0"/>
            <w:vAlign w:val="center"/>
          </w:tcPr>
          <w:p w14:paraId="719D4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590" w:type="dxa"/>
            <w:noWrap w:val="0"/>
            <w:vAlign w:val="center"/>
          </w:tcPr>
          <w:p w14:paraId="1E784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590" w:type="dxa"/>
            <w:noWrap w:val="0"/>
            <w:vAlign w:val="center"/>
          </w:tcPr>
          <w:p w14:paraId="42B1C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</w:tr>
      <w:tr w14:paraId="6C0C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" w:type="dxa"/>
            <w:noWrap w:val="0"/>
            <w:vAlign w:val="top"/>
          </w:tcPr>
          <w:p w14:paraId="571F2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589" w:type="dxa"/>
            <w:noWrap w:val="0"/>
            <w:vAlign w:val="top"/>
          </w:tcPr>
          <w:p w14:paraId="7647E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589" w:type="dxa"/>
            <w:noWrap w:val="0"/>
            <w:vAlign w:val="top"/>
          </w:tcPr>
          <w:p w14:paraId="3F7BE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89" w:type="dxa"/>
            <w:noWrap w:val="0"/>
            <w:vAlign w:val="top"/>
          </w:tcPr>
          <w:p w14:paraId="2406F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89" w:type="dxa"/>
            <w:noWrap w:val="0"/>
            <w:vAlign w:val="top"/>
          </w:tcPr>
          <w:p w14:paraId="5E773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590" w:type="dxa"/>
            <w:noWrap w:val="0"/>
            <w:vAlign w:val="top"/>
          </w:tcPr>
          <w:p w14:paraId="5C409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590" w:type="dxa"/>
            <w:noWrap w:val="0"/>
            <w:vAlign w:val="top"/>
          </w:tcPr>
          <w:p w14:paraId="0043A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D</w:t>
            </w:r>
          </w:p>
        </w:tc>
        <w:tc>
          <w:tcPr>
            <w:tcW w:w="590" w:type="dxa"/>
            <w:noWrap w:val="0"/>
            <w:vAlign w:val="top"/>
          </w:tcPr>
          <w:p w14:paraId="4554D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590" w:type="dxa"/>
            <w:noWrap w:val="0"/>
            <w:vAlign w:val="top"/>
          </w:tcPr>
          <w:p w14:paraId="7852A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90" w:type="dxa"/>
            <w:noWrap w:val="0"/>
            <w:vAlign w:val="top"/>
          </w:tcPr>
          <w:p w14:paraId="28BD0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590" w:type="dxa"/>
            <w:noWrap w:val="0"/>
            <w:vAlign w:val="top"/>
          </w:tcPr>
          <w:p w14:paraId="09828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590" w:type="dxa"/>
            <w:noWrap w:val="0"/>
            <w:vAlign w:val="top"/>
          </w:tcPr>
          <w:p w14:paraId="0C8E5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590" w:type="dxa"/>
            <w:noWrap w:val="0"/>
            <w:vAlign w:val="top"/>
          </w:tcPr>
          <w:p w14:paraId="1FEAB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590" w:type="dxa"/>
            <w:noWrap w:val="0"/>
            <w:vAlign w:val="top"/>
          </w:tcPr>
          <w:p w14:paraId="23F67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590" w:type="dxa"/>
            <w:noWrap w:val="0"/>
            <w:vAlign w:val="top"/>
          </w:tcPr>
          <w:p w14:paraId="49A3B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590" w:type="dxa"/>
            <w:noWrap w:val="0"/>
            <w:vAlign w:val="top"/>
          </w:tcPr>
          <w:p w14:paraId="5B7B6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</w:tr>
    </w:tbl>
    <w:p w14:paraId="78E8E1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contextualSpacing/>
        <w:rPr>
          <w:rFonts w:hint="default"/>
          <w:b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21"/>
          <w:szCs w:val="21"/>
          <w:lang w:val="en-US" w:eastAsia="zh-CN" w:bidi="ar-SA"/>
        </w:rPr>
        <w:t>二、</w:t>
      </w:r>
      <w:r>
        <w:rPr>
          <w:rFonts w:hint="default" w:ascii="Times New Roman" w:hAnsi="Times New Roman" w:eastAsia="宋体" w:cs="Times New Roman"/>
          <w:b/>
          <w:color w:val="auto"/>
          <w:kern w:val="2"/>
          <w:sz w:val="21"/>
          <w:szCs w:val="21"/>
          <w:lang w:val="en-US" w:eastAsia="zh-CN" w:bidi="ar-SA"/>
        </w:rPr>
        <w:t>非选择题</w:t>
      </w:r>
    </w:p>
    <w:p w14:paraId="2BBB99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hint="eastAsia" w:ascii="Times New Roman" w:hAnsi="Times New Roman" w:eastAsia="宋体"/>
          <w:highlight w:val="none"/>
          <w:lang w:val="en-US" w:eastAsia="zh-CN"/>
        </w:rPr>
      </w:pPr>
      <w:r>
        <w:rPr>
          <w:rFonts w:ascii="Times New Roman" w:hAnsi="Times New Roman" w:eastAsia="宋体"/>
        </w:rPr>
        <w:t>17．</w:t>
      </w:r>
      <w:r>
        <w:rPr>
          <w:rFonts w:hint="eastAsia" w:ascii="Times New Roman" w:hAnsi="Times New Roman" w:eastAsia="宋体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1</w:t>
      </w:r>
      <w:r>
        <w:rPr>
          <w:rFonts w:hint="eastAsia" w:ascii="Times New Roman" w:hAnsi="Times New Roman" w:eastAsia="宋体"/>
          <w:highlight w:val="none"/>
        </w:rPr>
        <w:t>）</w:t>
      </w:r>
      <w:r>
        <w:rPr>
          <w:rFonts w:hint="eastAsia"/>
          <w:highlight w:val="none"/>
        </w:rPr>
        <w:t>向洁净的试管加入约1滴管 2%硝酸银溶液，边振荡试管边逐滴滴加2%氨水，</w:t>
      </w:r>
      <w:r>
        <w:rPr>
          <w:rFonts w:hint="eastAsia"/>
          <w:highlight w:val="none"/>
          <w:lang w:val="en-US" w:eastAsia="zh-CN"/>
        </w:rPr>
        <w:t>至最初产生的沉淀溶解</w:t>
      </w:r>
      <w:r>
        <w:rPr>
          <w:rFonts w:hint="eastAsia"/>
          <w:highlight w:val="none"/>
        </w:rPr>
        <w:t>，制得银氨溶液</w:t>
      </w:r>
      <w:r>
        <w:rPr>
          <w:rFonts w:hint="eastAsia"/>
          <w:highlight w:val="none"/>
          <w:lang w:val="en-US" w:eastAsia="zh-CN"/>
        </w:rPr>
        <w:t>（合理即可，2分）</w:t>
      </w:r>
    </w:p>
    <w:p w14:paraId="6B2FE9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hint="eastAsia" w:ascii="Times New Roman" w:hAnsi="Times New Roman" w:eastAsia="宋体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</w:rPr>
        <w:t>（2）</w:t>
      </w:r>
      <w:r>
        <w:rPr>
          <w:rFonts w:ascii="Times New Roman" w:hAnsi="Times New Roman" w:eastAsia="宋体" w:cs="Times New Roman"/>
          <w:highlight w:val="none"/>
        </w:rPr>
        <w:object>
          <v:shape id="_x0000_i1025" o:spt="75" alt="eqId2688f58cea2ad6b29c803760e8f50355" type="#_x0000_t75" style="height:19.55pt;width:118.8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hint="eastAsia" w:ascii="Times New Roman" w:hAnsi="Times New Roman" w:eastAsia="宋体"/>
          <w:highlight w:val="none"/>
          <w:lang w:eastAsia="zh-CN"/>
        </w:rPr>
        <w:drawing>
          <wp:inline distT="0" distB="0" distL="114300" distR="114300">
            <wp:extent cx="234950" cy="130810"/>
            <wp:effectExtent l="0" t="0" r="12700" b="2540"/>
            <wp:docPr id="8" name="图片 8" descr="箭头加热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箭头加热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highlight w:val="none"/>
        </w:rPr>
        <w:object>
          <v:shape id="_x0000_i1026" o:spt="75" alt="eqId2688f58cea2ad6b29c803760e8f50355" type="#_x0000_t75" style="height:16.9pt;width:154.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0">
            <o:LockedField>false</o:LockedField>
          </o:OLEObject>
        </w:objec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26EB9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ascii="Times New Roman" w:hAnsi="Times New Roman" w:eastAsia="宋体"/>
          <w:highlight w:val="none"/>
        </w:rPr>
      </w:pPr>
      <w:r>
        <w:rPr>
          <w:rFonts w:hint="eastAsia" w:ascii="Times New Roman" w:hAnsi="Times New Roman" w:eastAsia="宋体"/>
          <w:highlight w:val="none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highlight w:val="none"/>
        </w:rPr>
        <w:t>）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①</w:t>
      </w:r>
      <w:r>
        <w:rPr>
          <w:rFonts w:hint="eastAsia" w:ascii="Times New Roman" w:hAnsi="Times New Roman" w:eastAsia="宋体"/>
          <w:highlight w:val="none"/>
        </w:rPr>
        <w:t>Ⅰ</w:t>
      </w:r>
      <w:r>
        <w:rPr>
          <w:rFonts w:ascii="Times New Roman" w:hAnsi="Times New Roman" w:eastAsia="宋体"/>
          <w:highlight w:val="none"/>
        </w:rPr>
        <w:t xml:space="preserve">   </w:t>
      </w:r>
      <w:r>
        <w:rPr>
          <w:rFonts w:hint="eastAsia" w:ascii="Times New Roman" w:hAnsi="Times New Roman" w:eastAsia="宋体"/>
          <w:highlight w:val="none"/>
        </w:rPr>
        <w:t>Ⅲ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共2分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highlight w:val="none"/>
        </w:rPr>
        <w:t xml:space="preserve">   </w:t>
      </w:r>
    </w:p>
    <w:p w14:paraId="65F7F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ascii="Times New Roman" w:hAnsi="Times New Roman" w:eastAsia="宋体"/>
          <w:highlight w:val="none"/>
        </w:rPr>
      </w:pPr>
      <w:r>
        <w:rPr>
          <w:rFonts w:hint="eastAsia" w:ascii="Times New Roman" w:hAnsi="Times New Roman" w:eastAsia="宋体"/>
          <w:highlight w:val="none"/>
          <w:lang w:val="en-US" w:eastAsia="zh-CN"/>
        </w:rPr>
        <w:t>②</w:t>
      </w:r>
      <w:r>
        <w:rPr>
          <w:rFonts w:ascii="Times New Roman" w:hAnsi="Times New Roman" w:eastAsia="宋体"/>
          <w:highlight w:val="none"/>
        </w:rPr>
        <w:t>实验</w:t>
      </w:r>
      <w:r>
        <w:rPr>
          <w:rFonts w:hint="eastAsia" w:ascii="Times New Roman" w:hAnsi="Times New Roman" w:eastAsia="宋体"/>
          <w:highlight w:val="none"/>
        </w:rPr>
        <w:t>Ⅱ</w:t>
      </w:r>
      <w:r>
        <w:rPr>
          <w:rFonts w:hint="eastAsia"/>
          <w:highlight w:val="none"/>
          <w:lang w:val="en-US" w:eastAsia="zh-CN"/>
        </w:rPr>
        <w:t>中</w:t>
      </w:r>
      <w:r>
        <w:rPr>
          <w:rFonts w:ascii="Times New Roman" w:hAnsi="Times New Roman" w:eastAsia="宋体"/>
          <w:highlight w:val="none"/>
        </w:rPr>
        <w:object>
          <v:shape id="_x0000_i1027" o:spt="75" alt="eqId54237c136c223bafa36eb63de3d2dfef" type="#_x0000_t75" style="height:17.85pt;width:36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ascii="Times New Roman" w:hAnsi="Times New Roman" w:eastAsia="宋体"/>
          <w:highlight w:val="none"/>
        </w:rPr>
        <w:t>较大，使</w:t>
      </w:r>
      <w:r>
        <w:rPr>
          <w:rFonts w:ascii="Times New Roman" w:hAnsi="Times New Roman" w:eastAsia="宋体" w:cs="Times New Roman"/>
          <w:highlight w:val="none"/>
        </w:rPr>
        <w:object>
          <v:shape id="_x0000_i1028" o:spt="75" alt="eqId96a8ba62d45e7c402831edebf4a91c18" type="#_x0000_t75" style="height:20.35pt;width:129.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  <w:r>
        <w:rPr>
          <w:rFonts w:ascii="Times New Roman" w:hAnsi="Times New Roman" w:eastAsia="宋体"/>
          <w:highlight w:val="none"/>
        </w:rPr>
        <w:t>平衡逆移，溶液中的</w:t>
      </w:r>
      <w:r>
        <w:rPr>
          <w:rFonts w:ascii="Times New Roman" w:hAnsi="Times New Roman" w:eastAsia="宋体"/>
          <w:highlight w:val="none"/>
        </w:rPr>
        <w:object>
          <v:shape id="_x0000_i1029" o:spt="75" alt="eqIddbf0350ad449b78f7780569d4b48deaf" type="#_x0000_t75" style="height:19.45pt;width:35.2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6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减</w:t>
      </w:r>
      <w:r>
        <w:rPr>
          <w:rFonts w:ascii="Times New Roman" w:hAnsi="Times New Roman" w:eastAsia="宋体"/>
          <w:highlight w:val="none"/>
        </w:rPr>
        <w:t>小，使反应机理的第二步反应</w:t>
      </w: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drawing>
          <wp:inline distT="0" distB="0" distL="114300" distR="114300">
            <wp:extent cx="588010" cy="548640"/>
            <wp:effectExtent l="0" t="0" r="2540" b="3810"/>
            <wp:docPr id="1" name="图片 1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highlight w:val="none"/>
        </w:rPr>
        <w:t>+2Ag</w:t>
      </w:r>
      <w:r>
        <w:rPr>
          <w:rFonts w:ascii="Times New Roman" w:hAnsi="Times New Roman" w:eastAsia="宋体"/>
          <w:highlight w:val="none"/>
          <w:vertAlign w:val="superscript"/>
        </w:rPr>
        <w:t>+</w:t>
      </w:r>
      <w:r>
        <w:rPr>
          <w:rFonts w:ascii="Times New Roman" w:hAnsi="Times New Roman" w:eastAsia="宋体"/>
          <w:highlight w:val="none"/>
        </w:rPr>
        <w:t>+2OH</w:t>
      </w:r>
      <w:r>
        <w:rPr>
          <w:rFonts w:ascii="Times New Roman" w:hAnsi="Times New Roman" w:eastAsia="宋体"/>
          <w:highlight w:val="none"/>
          <w:vertAlign w:val="superscript"/>
        </w:rPr>
        <w:t>-</w:t>
      </w: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drawing>
          <wp:inline distT="0" distB="0" distL="114300" distR="114300">
            <wp:extent cx="277495" cy="42545"/>
            <wp:effectExtent l="0" t="0" r="8255" b="14605"/>
            <wp:docPr id="4" name="图片 4" descr="箭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箭头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4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drawing>
          <wp:inline distT="0" distB="0" distL="114300" distR="114300">
            <wp:extent cx="548640" cy="328930"/>
            <wp:effectExtent l="0" t="0" r="3810" b="13970"/>
            <wp:docPr id="3" name="图片 3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age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highlight w:val="none"/>
        </w:rPr>
        <w:t>+2Ag</w:t>
      </w:r>
      <w:r>
        <w:rPr>
          <w:rFonts w:ascii="Times New Roman" w:hAnsi="Times New Roman" w:eastAsia="宋体"/>
          <w:highlight w:val="none"/>
        </w:rPr>
        <w:object>
          <v:shape id="_x0000_i1030" o:spt="75" alt="eqIdcdab03b9aee587a612289cd33d843827" type="#_x0000_t75" style="height:14.2pt;width:9.45pt;" o:ole="t" filled="f" o:preferrelative="t" stroked="f" coordsize="21600,21600">
            <v:path/>
            <v:fill on="f" focussize="0,0"/>
            <v:stroke on="f" joinstyle="miter"/>
            <v:imagedata r:id="rId22" embosscolor="#FFFFFF" o:title="eqIdcdab03b9aee587a612289cd33d843827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ascii="Times New Roman" w:hAnsi="Times New Roman" w:eastAsia="宋体"/>
          <w:highlight w:val="none"/>
        </w:rPr>
        <w:t>+2H</w:t>
      </w:r>
      <w:r>
        <w:rPr>
          <w:rFonts w:ascii="Times New Roman" w:hAnsi="Times New Roman" w:eastAsia="宋体"/>
          <w:highlight w:val="none"/>
          <w:vertAlign w:val="subscript"/>
        </w:rPr>
        <w:t>2</w:t>
      </w:r>
      <w:r>
        <w:rPr>
          <w:rFonts w:ascii="Times New Roman" w:hAnsi="Times New Roman" w:eastAsia="宋体"/>
          <w:highlight w:val="none"/>
        </w:rPr>
        <w:t xml:space="preserve">O速率明显降低 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highlight w:val="none"/>
        </w:rPr>
        <w:t xml:space="preserve">    </w:t>
      </w:r>
    </w:p>
    <w:p w14:paraId="12EC6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ascii="Times New Roman" w:hAnsi="Times New Roman" w:eastAsia="宋体"/>
          <w:highlight w:val="none"/>
        </w:rPr>
      </w:pPr>
      <w:r>
        <w:rPr>
          <w:rFonts w:hint="eastAsia" w:ascii="Times New Roman" w:hAnsi="Times New Roman" w:eastAsia="宋体"/>
          <w:highlight w:val="none"/>
          <w:lang w:val="en-US" w:eastAsia="zh-CN"/>
        </w:rPr>
        <w:t>③</w:t>
      </w:r>
      <w:r>
        <w:rPr>
          <w:rFonts w:ascii="Times New Roman" w:hAnsi="Times New Roman" w:eastAsia="宋体"/>
          <w:highlight w:val="none"/>
        </w:rPr>
        <w:object>
          <v:shape id="_x0000_i1031" o:spt="75" alt="eqIdb77aa50e1618cf9e478d136d2c0ef45f" type="#_x0000_t75" style="height:15.75pt;width:48.35pt;" o:ole="t" filled="f" o:preferrelative="t" stroked="f" coordsize="21600,21600">
            <v:path/>
            <v:fill on="f" focussize="0,0"/>
            <v:stroke on="f" joinstyle="miter"/>
            <v:imagedata r:id="rId24" embosscolor="#FFFFFF" o:title="eqIdb77aa50e1618cf9e478d136d2c0ef45f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填“AgNO</w:t>
      </w:r>
      <w:r>
        <w:rPr>
          <w:rFonts w:hint="eastAsia"/>
          <w:highlight w:val="none"/>
          <w:vertAlign w:val="subscript"/>
          <w:lang w:val="en-US" w:eastAsia="zh-CN"/>
        </w:rPr>
        <w:t>3</w:t>
      </w:r>
      <w:r>
        <w:rPr>
          <w:rFonts w:hint="eastAsia"/>
          <w:highlight w:val="none"/>
          <w:lang w:val="en-US" w:eastAsia="zh-CN"/>
        </w:rPr>
        <w:t>”也可给分，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050AA3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ascii="Times New Roman" w:hAnsi="Times New Roman" w:eastAsia="宋体"/>
          <w:highlight w:val="none"/>
        </w:rPr>
      </w:pPr>
      <w:r>
        <w:rPr>
          <w:rFonts w:hint="eastAsia" w:ascii="Times New Roman" w:hAnsi="Times New Roman" w:eastAsia="宋体"/>
          <w:highlight w:val="none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/>
          <w:highlight w:val="none"/>
        </w:rPr>
        <w:t>）</w:t>
      </w:r>
      <w:r>
        <w:rPr>
          <w:rFonts w:ascii="Times New Roman" w:hAnsi="Times New Roman" w:eastAsia="宋体"/>
          <w:highlight w:val="none"/>
        </w:rPr>
        <w:t>在酸性条件下，乙醛的还原性较弱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2A24C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ascii="Times New Roman" w:hAnsi="Times New Roman" w:eastAsia="宋体"/>
          <w:highlight w:val="none"/>
        </w:rPr>
      </w:pPr>
      <w:r>
        <w:rPr>
          <w:rFonts w:hint="eastAsia" w:ascii="Times New Roman" w:hAnsi="Times New Roman" w:eastAsia="宋体"/>
          <w:highlight w:val="none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/>
          <w:highlight w:val="none"/>
        </w:rPr>
        <w:t>）</w:t>
      </w:r>
      <w:r>
        <w:rPr>
          <w:rFonts w:ascii="Times New Roman" w:hAnsi="Times New Roman" w:eastAsia="宋体"/>
          <w:highlight w:val="none"/>
        </w:rPr>
        <w:t>强碱性条件下加热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688220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 w:cs="宋体"/>
          <w:color w:val="000000"/>
          <w:szCs w:val="24"/>
          <w:highlight w:val="none"/>
          <w:vertAlign w:val="superscript"/>
        </w:rPr>
      </w:pPr>
      <w:r>
        <w:rPr>
          <w:rFonts w:ascii="Times New Roman" w:hAnsi="Times New Roman" w:eastAsia="宋体"/>
          <w:highlight w:val="none"/>
        </w:rPr>
        <w:t>18．</w:t>
      </w:r>
      <w:r>
        <w:rPr>
          <w:rFonts w:hint="eastAsia" w:ascii="Times New Roman" w:hAnsi="Times New Roman" w:eastAsia="宋体"/>
          <w:highlight w:val="none"/>
        </w:rPr>
        <w:t>（1）</w:t>
      </w:r>
      <w:r>
        <w:rPr>
          <w:rFonts w:hint="eastAsia" w:ascii="Times New Roman" w:hAnsi="Times New Roman" w:eastAsia="宋体"/>
          <w:highlight w:val="none"/>
          <w:lang w:eastAsia="zh-CN"/>
        </w:rPr>
        <w:drawing>
          <wp:inline distT="0" distB="0" distL="114300" distR="114300">
            <wp:extent cx="969010" cy="280670"/>
            <wp:effectExtent l="0" t="0" r="2540" b="5080"/>
            <wp:docPr id="9" name="图片 9" descr="箭头加热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箭头加热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t xml:space="preserve">   SiO</w:t>
      </w:r>
      <w:r>
        <w:rPr>
          <w:rFonts w:hint="eastAsia" w:ascii="Times New Roman" w:hAnsi="Times New Roman" w:eastAsia="宋体"/>
          <w:highlight w:val="none"/>
          <w:vertAlign w:val="subscript"/>
        </w:rPr>
        <w:t>2</w:t>
      </w:r>
      <w:r>
        <w:rPr>
          <w:rFonts w:hint="eastAsia" w:ascii="Times New Roman" w:hAnsi="Times New Roman" w:eastAsia="宋体"/>
          <w:highlight w:val="none"/>
        </w:rPr>
        <w:t xml:space="preserve"> 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t xml:space="preserve">   </w:t>
      </w:r>
      <w:r>
        <w:rPr>
          <w:rFonts w:hint="eastAsia" w:ascii="Times New Roman" w:hAnsi="Times New Roman" w:eastAsia="宋体"/>
          <w:highlight w:val="none"/>
        </w:rPr>
        <w:cr/>
      </w:r>
      <w:r>
        <w:rPr>
          <w:rFonts w:hint="eastAsia" w:ascii="Times New Roman" w:hAnsi="Times New Roman" w:eastAsia="宋体"/>
          <w:highlight w:val="none"/>
        </w:rPr>
        <w:t>（2）将+5价钒转化为+4价钒同时使Fe</w:t>
      </w:r>
      <w:r>
        <w:rPr>
          <w:rFonts w:hint="eastAsia" w:ascii="Times New Roman" w:hAnsi="Times New Roman" w:eastAsia="宋体"/>
          <w:highlight w:val="none"/>
          <w:vertAlign w:val="superscript"/>
        </w:rPr>
        <w:t>3+</w:t>
      </w:r>
      <w:r>
        <w:rPr>
          <w:rFonts w:hint="eastAsia" w:ascii="Times New Roman" w:hAnsi="Times New Roman" w:eastAsia="宋体"/>
          <w:highlight w:val="none"/>
        </w:rPr>
        <w:t>还原为Fe</w:t>
      </w:r>
      <w:r>
        <w:rPr>
          <w:rFonts w:hint="eastAsia" w:ascii="Times New Roman" w:hAnsi="Times New Roman" w:eastAsia="宋体"/>
          <w:highlight w:val="none"/>
          <w:vertAlign w:val="superscript"/>
        </w:rPr>
        <w:t>2+</w:t>
      </w:r>
      <w:r>
        <w:rPr>
          <w:rFonts w:hint="eastAsia" w:ascii="Times New Roman" w:hAnsi="Times New Roman" w:eastAsia="宋体"/>
          <w:highlight w:val="none"/>
        </w:rPr>
        <w:t>，实现钒、铁元素的分离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合理即可，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cr/>
      </w:r>
      <w:r>
        <w:rPr>
          <w:rFonts w:hint="eastAsia" w:ascii="Times New Roman" w:hAnsi="Times New Roman" w:eastAsia="宋体"/>
          <w:highlight w:val="none"/>
        </w:rPr>
        <w:t>（3）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萃取原理为</w:t>
      </w:r>
      <w:r>
        <w:rPr>
          <w:rFonts w:ascii="Times New Roman" w:hAnsi="Times New Roman" w:eastAsia="宋体" w:cs="Times New Roman"/>
          <w:highlight w:val="none"/>
        </w:rPr>
        <w:object>
          <v:shape id="_x0000_i1032" o:spt="75" alt="eqId083fae58a98dedfc7670be6aa75206d3" type="#_x0000_t75" style="height:17.85pt;width:309.7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6">
            <o:LockedField>false</o:LockedField>
          </o:OLEObject>
        </w:object>
      </w:r>
      <w:r>
        <w:rPr>
          <w:rFonts w:hint="eastAsia"/>
          <w:highlight w:val="none"/>
        </w:rPr>
        <w:t>，萃取结束后，向体系中加入</w:t>
      </w:r>
      <w:r>
        <w:rPr>
          <w:rFonts w:hint="eastAsia" w:eastAsiaTheme="minorEastAsia"/>
          <w:highlight w:val="none"/>
          <w:u w:val="none"/>
          <w:lang w:val="en-US" w:eastAsia="zh-CN"/>
        </w:rPr>
        <w:t>H</w:t>
      </w:r>
      <w:r>
        <w:rPr>
          <w:rFonts w:hint="eastAsia" w:eastAsiaTheme="minorEastAsia"/>
          <w:highlight w:val="none"/>
          <w:u w:val="none"/>
          <w:vertAlign w:val="subscript"/>
          <w:lang w:val="en-US" w:eastAsia="zh-CN"/>
        </w:rPr>
        <w:t>2</w:t>
      </w:r>
      <w:r>
        <w:rPr>
          <w:rFonts w:hint="eastAsia" w:eastAsiaTheme="minorEastAsia"/>
          <w:highlight w:val="none"/>
          <w:u w:val="none"/>
          <w:lang w:val="en-US" w:eastAsia="zh-CN"/>
        </w:rPr>
        <w:t>SO</w:t>
      </w:r>
      <w:r>
        <w:rPr>
          <w:rFonts w:hint="eastAsia" w:eastAsiaTheme="minorEastAsia"/>
          <w:highlight w:val="none"/>
          <w:u w:val="none"/>
          <w:vertAlign w:val="subscript"/>
          <w:lang w:val="en-US" w:eastAsia="zh-CN"/>
        </w:rPr>
        <w:t>4</w:t>
      </w:r>
      <w:r>
        <w:rPr>
          <w:rFonts w:hint="eastAsia"/>
          <w:highlight w:val="none"/>
          <w:lang w:val="en-US" w:eastAsia="zh-CN"/>
        </w:rPr>
        <w:t>溶液</w:t>
      </w:r>
      <w:r>
        <w:rPr>
          <w:rFonts w:hint="eastAsia"/>
          <w:highlight w:val="none"/>
        </w:rPr>
        <w:t>可促进平衡逆移，有利于钒元素从有机相转移至水相中，便于后续处理（提到反萃取也给分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 xml:space="preserve">  </w:t>
      </w:r>
    </w:p>
    <w:p w14:paraId="6B980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/>
          <w:color w:val="2E75B6"/>
          <w:highlight w:val="none"/>
        </w:rPr>
      </w:pPr>
      <w:r>
        <w:rPr>
          <w:rFonts w:hint="eastAsia" w:ascii="Times New Roman" w:hAnsi="Times New Roman" w:eastAsia="宋体"/>
          <w:highlight w:val="none"/>
        </w:rPr>
        <w:t xml:space="preserve">（4） </w:t>
      </w:r>
      <m:oMath>
        <m:f>
          <m:fPr>
            <m:ctrlPr>
              <w:rPr>
                <w:rFonts w:ascii="Cambria Math" w:hAnsi="Cambria Math" w:eastAsia="宋体"/>
                <w:i/>
                <w:sz w:val="28"/>
                <w:szCs w:val="32"/>
                <w:highlight w:val="none"/>
                <w:lang w:val="en-US"/>
              </w:rPr>
            </m:ctrlPr>
          </m:fPr>
          <m:num>
            <m:r>
              <m:rPr/>
              <w:rPr>
                <w:rFonts w:hint="default" w:ascii="Times New Roman" w:hAnsi="Times New Roman" w:eastAsia="宋体"/>
                <w:sz w:val="28"/>
                <w:szCs w:val="32"/>
                <w:highlight w:val="none"/>
                <w:lang w:val="en-US" w:eastAsia="zh-CN"/>
              </w:rPr>
              <m:t>b</m:t>
            </m:r>
            <m:r>
              <m:rPr/>
              <w:rPr>
                <w:rFonts w:hint="eastAsia" w:ascii="Times New Roman" w:hAnsi="Times New Roman" w:eastAsia="宋体"/>
                <w:sz w:val="28"/>
                <w:szCs w:val="32"/>
                <w:highlight w:val="none"/>
                <w:lang w:val="en-US" w:eastAsia="zh-CN"/>
              </w:rPr>
              <m:t>（</m:t>
            </m:r>
            <m:r>
              <m:rPr/>
              <w:rPr>
                <w:rFonts w:hint="default" w:ascii="Times New Roman" w:hAnsi="Times New Roman" w:eastAsia="宋体"/>
                <w:sz w:val="28"/>
                <w:szCs w:val="32"/>
                <w:highlight w:val="none"/>
                <w:lang w:val="en-US" w:eastAsia="zh-CN"/>
              </w:rPr>
              <m:t>a+</m:t>
            </m:r>
            <m:sSup>
              <m:sSupPr>
                <m:ctrlPr>
                  <w:rPr>
                    <w:rFonts w:hint="default" w:ascii="Cambria Math" w:hAnsi="Cambria Math" w:eastAsia="宋体"/>
                    <w:i w:val="0"/>
                    <w:iCs/>
                    <w:sz w:val="28"/>
                    <w:szCs w:val="32"/>
                    <w:highlight w:val="none"/>
                    <w:lang w:val="en-US" w:eastAsia="zh-CN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Times New Roman" w:hAnsi="Times New Roman" w:eastAsia="宋体"/>
                    <w:sz w:val="28"/>
                    <w:szCs w:val="32"/>
                    <w:highlight w:val="none"/>
                    <w:lang w:val="en-US" w:eastAsia="zh-CN"/>
                  </w:rPr>
                  <m:t>10</m:t>
                </m:r>
                <m:ctrlPr>
                  <w:rPr>
                    <w:rFonts w:hint="default" w:ascii="Cambria Math" w:hAnsi="Cambria Math" w:eastAsia="宋体"/>
                    <w:i w:val="0"/>
                    <w:iCs/>
                    <w:sz w:val="28"/>
                    <w:szCs w:val="32"/>
                    <w:highlight w:val="none"/>
                    <w:lang w:val="en-US" w:eastAsia="zh-CN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Times New Roman" w:hAnsi="Times New Roman" w:eastAsia="宋体"/>
                    <w:sz w:val="28"/>
                    <w:szCs w:val="32"/>
                    <w:highlight w:val="none"/>
                    <w:lang w:val="en-US" w:eastAsia="zh-CN"/>
                  </w:rPr>
                  <m:t>−8</m:t>
                </m:r>
                <m:ctrlPr>
                  <w:rPr>
                    <w:rFonts w:hint="default" w:ascii="Cambria Math" w:hAnsi="Cambria Math" w:eastAsia="宋体"/>
                    <w:i w:val="0"/>
                    <w:iCs/>
                    <w:sz w:val="28"/>
                    <w:szCs w:val="32"/>
                    <w:highlight w:val="none"/>
                    <w:lang w:val="en-US" w:eastAsia="zh-CN"/>
                  </w:rPr>
                </m:ctrlPr>
              </m:sup>
            </m:sSup>
            <m:r>
              <m:rPr/>
              <w:rPr>
                <w:rFonts w:hint="eastAsia" w:ascii="Times New Roman" w:hAnsi="Times New Roman" w:eastAsia="宋体"/>
                <w:sz w:val="28"/>
                <w:szCs w:val="32"/>
                <w:highlight w:val="none"/>
                <w:lang w:val="en-US" w:eastAsia="zh-CN"/>
              </w:rPr>
              <m:t>）</m:t>
            </m:r>
            <m:ctrlPr>
              <w:rPr>
                <w:rFonts w:ascii="Cambria Math" w:hAnsi="Cambria Math" w:eastAsia="宋体"/>
                <w:i/>
                <w:sz w:val="28"/>
                <w:szCs w:val="32"/>
                <w:highlight w:val="none"/>
                <w:lang w:val="en-US"/>
              </w:rPr>
            </m:ctrlPr>
          </m:num>
          <m:den>
            <m:r>
              <m:rPr/>
              <w:rPr>
                <w:rFonts w:hint="default" w:ascii="Times New Roman" w:hAnsi="Times New Roman" w:eastAsia="宋体"/>
                <w:sz w:val="28"/>
                <w:szCs w:val="32"/>
                <w:highlight w:val="none"/>
                <w:lang w:val="en-US" w:eastAsia="zh-CN"/>
              </w:rPr>
              <m:t>ac</m:t>
            </m:r>
            <m:ctrlPr>
              <w:rPr>
                <w:rFonts w:ascii="Cambria Math" w:hAnsi="Cambria Math" w:eastAsia="宋体"/>
                <w:i/>
                <w:sz w:val="28"/>
                <w:szCs w:val="32"/>
                <w:highlight w:val="none"/>
                <w:lang w:val="en-US"/>
              </w:rPr>
            </m:ctrlPr>
          </m:den>
        </m:f>
      </m:oMath>
      <w:r>
        <w:rPr>
          <w:rFonts w:hint="eastAsia" w:ascii="Times New Roman" w:hAnsi="Times New Roman" w:eastAsia="宋体"/>
          <w:highlight w:val="none"/>
        </w:rPr>
        <w:t xml:space="preserve"> 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t xml:space="preserve">  </w:t>
      </w:r>
      <w:r>
        <w:rPr>
          <w:rFonts w:hint="eastAsia" w:ascii="Times New Roman" w:hAnsi="Times New Roman" w:eastAsia="宋体"/>
          <w:highlight w:val="none"/>
        </w:rPr>
        <w:cr/>
      </w:r>
      <w:r>
        <w:rPr>
          <w:rFonts w:hint="eastAsia" w:ascii="Times New Roman" w:hAnsi="Times New Roman" w:eastAsia="宋体"/>
          <w:highlight w:val="none"/>
        </w:rPr>
        <w:t xml:space="preserve">（5） </w:t>
      </w:r>
      <w:bookmarkStart w:id="0" w:name="_GoBack"/>
      <w:r>
        <w:rPr>
          <w:rFonts w:ascii="Times New Roman" w:hAnsi="Times New Roman" w:eastAsia="宋体" w:cs="宋体"/>
          <w:szCs w:val="24"/>
          <w:highlight w:val="none"/>
        </w:rPr>
        <w:object>
          <v:shape id="_x0000_i1033" o:spt="75" alt="学科网(www.zxxk.com)--教育资源门户，提供试卷、教案、课件、论文、素材以及各类教学资源下载，还有大量而丰富的教学相关资讯！ E9fhpqm67wNN+fUPil0Ivg==" type="#_x0000_t75" style="height:35.75pt;width:180.1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8">
            <o:LockedField>false</o:LockedField>
          </o:OLEObject>
        </w:object>
      </w:r>
      <w:bookmarkEnd w:id="0"/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t xml:space="preserve">   沉钒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t xml:space="preserve">    </w:t>
      </w:r>
      <w:r>
        <w:rPr>
          <w:rFonts w:hint="eastAsia" w:ascii="Times New Roman" w:hAnsi="Times New Roman" w:eastAsia="宋体"/>
          <w:highlight w:val="none"/>
        </w:rPr>
        <w:cr/>
      </w:r>
      <w:r>
        <w:rPr>
          <w:rFonts w:hint="eastAsia" w:ascii="Times New Roman" w:hAnsi="Times New Roman" w:eastAsia="宋体"/>
          <w:highlight w:val="none"/>
        </w:rPr>
        <w:t>（6） ①NH</w:t>
      </w:r>
      <w:r>
        <w:rPr>
          <w:rFonts w:hint="eastAsia" w:ascii="Times New Roman" w:hAnsi="Times New Roman" w:eastAsia="宋体"/>
          <w:highlight w:val="none"/>
          <w:vertAlign w:val="subscript"/>
        </w:rPr>
        <w:t>3</w:t>
      </w:r>
      <w:r>
        <w:rPr>
          <w:rFonts w:hint="eastAsia" w:ascii="Times New Roman" w:hAnsi="Times New Roman" w:eastAsia="宋体"/>
          <w:highlight w:val="none"/>
        </w:rPr>
        <w:t>和</w:t>
      </w:r>
      <w:r>
        <w:rPr>
          <w:rFonts w:ascii="Times New Roman" w:hAnsi="Times New Roman" w:eastAsia="宋体"/>
          <w:spacing w:val="-6"/>
          <w:sz w:val="21"/>
        </w:rPr>
        <w:object>
          <v:shape id="_x0000_i1034" o:spt="75" alt="eqIdc1d8369391f4ede32d0ed3aed3080137" type="#_x0000_t75" style="height:16.8pt;width:24pt;" o:ole="t" filled="f" o:preferrelative="t" stroked="f" coordsize="21600,21600">
            <v:path/>
            <v:fill on="f" focussize="0,0"/>
            <v:stroke on="f" joinstyle="miter"/>
            <v:imagedata r:id="rId31" o:title="eqIdc1d8369391f4ede32d0ed3aed3080137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highlight w:val="none"/>
        </w:rPr>
        <w:t xml:space="preserve">    ②6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highlight w:val="none"/>
        </w:rPr>
        <w:cr/>
      </w:r>
      <w:r>
        <w:rPr>
          <w:rFonts w:ascii="Times New Roman" w:hAnsi="Times New Roman" w:eastAsia="宋体"/>
          <w:highlight w:val="none"/>
        </w:rPr>
        <w:t>1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9</w:t>
      </w:r>
      <w:r>
        <w:rPr>
          <w:rFonts w:ascii="Times New Roman" w:hAnsi="Times New Roman" w:eastAsia="宋体"/>
          <w:highlight w:val="none"/>
        </w:rPr>
        <w:t>．</w:t>
      </w:r>
      <w:r>
        <w:rPr>
          <w:rFonts w:ascii="Times New Roman" w:hAnsi="Times New Roman" w:eastAsia="宋体"/>
          <w:color w:val="000000"/>
          <w:highlight w:val="none"/>
        </w:rPr>
        <w:t>（1）</w:t>
      </w:r>
      <w:r>
        <w:rPr>
          <w:rFonts w:hint="eastAsia"/>
          <w:color w:val="000000"/>
          <w:highlight w:val="none"/>
          <w:lang w:val="en-US" w:eastAsia="zh-CN"/>
        </w:rPr>
        <w:t>升温、加压等（合理即可，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</w:t>
      </w:r>
      <w:r>
        <w:rPr>
          <w:rFonts w:hint="eastAsia"/>
          <w:color w:val="000000"/>
          <w:highlight w:val="none"/>
          <w:lang w:val="en-US" w:eastAsia="zh-CN"/>
        </w:rPr>
        <w:t>B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3BA4A3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/>
          <w:color w:val="000000"/>
          <w:highlight w:val="none"/>
        </w:rPr>
      </w:pPr>
      <w:r>
        <w:rPr>
          <w:rFonts w:ascii="Times New Roman" w:hAnsi="Times New Roman" w:eastAsia="宋体"/>
          <w:color w:val="000000"/>
          <w:highlight w:val="none"/>
        </w:rPr>
        <w:t>（2）</w:t>
      </w:r>
      <w:r>
        <w:rPr>
          <w:rFonts w:ascii="Times New Roman" w:hAnsi="Times New Roman" w:eastAsia="宋体"/>
          <w:highlight w:val="none"/>
        </w:rPr>
        <w:object>
          <v:shape id="_x0000_i1035" o:spt="75" alt="学科网(www.zxxk.com)--教育资源门户，提供试卷、教案、课件、论文、素材以及各类教学资源下载，还有大量而丰富的教学相关资讯！ E9fhpqm67wNN+fUPil0Ivg==" type="#_x0000_t75" style="height:21pt;width:249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rFonts w:ascii="Times New Roman" w:hAnsi="Times New Roman" w:eastAsia="宋体"/>
          <w:color w:val="000000"/>
          <w:highlight w:val="none"/>
        </w:rPr>
        <w:t xml:space="preserve">  </w:t>
      </w:r>
      <w:r>
        <w:rPr>
          <w:rFonts w:ascii="Times New Roman" w:hAnsi="Times New Roman" w:eastAsia="宋体"/>
          <w:highlight w:val="none"/>
        </w:rPr>
        <w:object>
          <v:shape id="_x0000_i1036" o:spt="75" alt="学科网(www.zxxk.com)--教育资源门户，提供试卷、教案、课件、论文、素材以及各类教学资源下载，还有大量而丰富的教学相关资讯！ E9fhpqm67wNN+fUPil0Ivg==" type="#_x0000_t75" style="height:15.7pt;width:96.3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Fonts w:ascii="Times New Roman" w:hAnsi="Times New Roman" w:eastAsia="宋体"/>
          <w:color w:val="000000"/>
          <w:highlight w:val="none"/>
        </w:rPr>
        <w:t xml:space="preserve"> 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3C5AA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/>
          <w:color w:val="000000"/>
          <w:highlight w:val="none"/>
        </w:rPr>
      </w:pPr>
      <w:r>
        <w:rPr>
          <w:rFonts w:ascii="Times New Roman" w:hAnsi="Times New Roman" w:eastAsia="宋体"/>
          <w:color w:val="000000"/>
          <w:highlight w:val="none"/>
        </w:rPr>
        <w:t xml:space="preserve"> （3）</w:t>
      </w:r>
      <w:r>
        <w:rPr>
          <w:rFonts w:ascii="Times New Roman" w:hAnsi="Times New Roman" w:eastAsia="宋体" w:cs="宋体"/>
          <w:color w:val="000000"/>
          <w:highlight w:val="none"/>
        </w:rPr>
        <w:t>①</w:t>
      </w:r>
      <w:r>
        <w:rPr>
          <w:rFonts w:hint="eastAsia"/>
          <w:color w:val="000000"/>
          <w:highlight w:val="none"/>
          <w:lang w:val="en-US" w:eastAsia="zh-CN"/>
        </w:rPr>
        <w:t>ABC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 </w:t>
      </w:r>
      <w:r>
        <w:rPr>
          <w:rFonts w:ascii="Times New Roman" w:hAnsi="Times New Roman" w:eastAsia="宋体" w:cs="宋体"/>
          <w:color w:val="000000"/>
          <w:highlight w:val="none"/>
        </w:rPr>
        <w:t>②</w:t>
      </w:r>
      <w:r>
        <w:rPr>
          <w:rFonts w:ascii="Times New Roman" w:hAnsi="Times New Roman" w:eastAsia="宋体"/>
          <w:color w:val="000000"/>
          <w:highlight w:val="none"/>
        </w:rPr>
        <w:t>&gt;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 &lt;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  </w:t>
      </w:r>
    </w:p>
    <w:p w14:paraId="2262E7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hint="eastAsia" w:ascii="Times New Roman" w:hAnsi="Times New Roman" w:eastAsia="宋体"/>
          <w:color w:val="000000"/>
          <w:highlight w:val="none"/>
          <w:lang w:eastAsia="zh-CN"/>
        </w:rPr>
      </w:pPr>
      <w:r>
        <w:rPr>
          <w:rFonts w:ascii="Times New Roman" w:hAnsi="Times New Roman" w:eastAsia="宋体"/>
          <w:color w:val="000000"/>
          <w:highlight w:val="none"/>
        </w:rPr>
        <w:t xml:space="preserve">（4）11.2 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 </w:t>
      </w:r>
      <w:r>
        <w:rPr>
          <w:rFonts w:ascii="Times New Roman" w:hAnsi="Times New Roman" w:eastAsia="宋体" w:cs="Times New Roman"/>
          <w:highlight w:val="none"/>
        </w:rPr>
        <w:object>
          <v:shape id="_x0000_i1037" o:spt="75" alt="学科网(www.zxxk.com)--教育资源门户，提供试卷、教案、课件、论文、素材以及各类教学资源下载，还有大量而丰富的教学相关资讯！ E9fhpqm67wNN+fUPil0Ivg==" type="#_x0000_t75" style="height:18.9pt;width:99.1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w w:val="300"/>
          <w:kern w:val="2"/>
          <w:sz w:val="21"/>
          <w:szCs w:val="24"/>
          <w:highlight w:val="none"/>
          <w:vertAlign w:val="baseline"/>
          <w:lang w:val="en-US" w:eastAsia="zh-CN" w:bidi="ar"/>
        </w:rPr>
        <w:t>=</w:t>
      </w:r>
      <w:r>
        <w:rPr>
          <w:rFonts w:ascii="Times New Roman" w:hAnsi="Times New Roman" w:eastAsia="宋体" w:cs="Times New Roman"/>
          <w:highlight w:val="none"/>
        </w:rPr>
        <w:object>
          <v:shape id="_x0000_i1038" o:spt="75" alt="学科网(www.zxxk.com)--教育资源门户，提供试卷、教案、课件、论文、素材以及各类教学资源下载，还有大量而丰富的教学相关资讯！ E9fhpqm67wNN+fUPil0Ivg==" type="#_x0000_t75" style="height:17.95pt;width:69.0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8">
            <o:LockedField>false</o:LockedField>
          </o:OLEObject>
        </w:objec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0685AF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/>
          <w:color w:val="000000"/>
          <w:highlight w:val="none"/>
        </w:rPr>
      </w:pPr>
      <w:r>
        <w:rPr>
          <w:rFonts w:hint="eastAsia" w:ascii="Times New Roman" w:hAnsi="Times New Roman" w:eastAsia="宋体"/>
          <w:highlight w:val="none"/>
          <w:lang w:val="en-US" w:eastAsia="zh-CN"/>
        </w:rPr>
        <w:t>20</w:t>
      </w:r>
      <w:r>
        <w:rPr>
          <w:rFonts w:ascii="Times New Roman" w:hAnsi="Times New Roman" w:eastAsia="宋体"/>
          <w:highlight w:val="none"/>
        </w:rPr>
        <w:t>．</w:t>
      </w:r>
      <w:r>
        <w:rPr>
          <w:rFonts w:ascii="Times New Roman" w:hAnsi="Times New Roman" w:eastAsia="宋体"/>
          <w:color w:val="000000"/>
          <w:highlight w:val="none"/>
        </w:rPr>
        <w:t>（1）</w:t>
      </w:r>
      <w:r>
        <w:rPr>
          <w:rFonts w:hint="eastAsia" w:ascii="Times New Roman" w:hAnsi="Times New Roman" w:eastAsia="宋体"/>
          <w:color w:val="000000"/>
          <w:highlight w:val="none"/>
          <w:lang w:val="en-US" w:eastAsia="zh-CN"/>
        </w:rPr>
        <w:t>碳碳双键、</w:t>
      </w:r>
      <w:r>
        <w:rPr>
          <w:rFonts w:ascii="Times New Roman" w:hAnsi="Times New Roman" w:eastAsia="宋体" w:cs="宋体"/>
          <w:color w:val="000000"/>
          <w:highlight w:val="none"/>
        </w:rPr>
        <w:t>羟基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 C(CH</w:t>
      </w:r>
      <w:r>
        <w:rPr>
          <w:rFonts w:ascii="Times New Roman" w:hAnsi="Times New Roman" w:eastAsia="宋体"/>
          <w:color w:val="000000"/>
          <w:highlight w:val="none"/>
          <w:vertAlign w:val="subscript"/>
        </w:rPr>
        <w:t>3</w:t>
      </w:r>
      <w:r>
        <w:rPr>
          <w:rFonts w:ascii="Times New Roman" w:hAnsi="Times New Roman" w:eastAsia="宋体"/>
          <w:color w:val="000000"/>
          <w:highlight w:val="none"/>
        </w:rPr>
        <w:t>)</w:t>
      </w:r>
      <w:r>
        <w:rPr>
          <w:rFonts w:ascii="Times New Roman" w:hAnsi="Times New Roman" w:eastAsia="宋体"/>
          <w:color w:val="000000"/>
          <w:highlight w:val="none"/>
          <w:vertAlign w:val="subscript"/>
        </w:rPr>
        <w:t>3</w:t>
      </w:r>
      <w:r>
        <w:rPr>
          <w:rFonts w:ascii="Times New Roman" w:hAnsi="Times New Roman" w:eastAsia="宋体"/>
          <w:color w:val="000000"/>
          <w:highlight w:val="none"/>
        </w:rPr>
        <w:t xml:space="preserve">CHO 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</w:t>
      </w:r>
    </w:p>
    <w:p w14:paraId="1E65A83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/>
          <w:color w:val="000000"/>
          <w:highlight w:val="none"/>
        </w:rPr>
      </w:pPr>
      <w:r>
        <w:rPr>
          <w:rFonts w:ascii="Times New Roman" w:hAnsi="Times New Roman" w:eastAsia="宋体"/>
          <w:color w:val="000000"/>
          <w:highlight w:val="none"/>
        </w:rPr>
        <w:t>C</w:t>
      </w:r>
      <w:r>
        <w:rPr>
          <w:rFonts w:ascii="Times New Roman" w:hAnsi="Times New Roman" w:eastAsia="宋体"/>
          <w:color w:val="000000"/>
          <w:highlight w:val="none"/>
          <w:vertAlign w:val="subscript"/>
        </w:rPr>
        <w:t>7</w:t>
      </w:r>
      <w:r>
        <w:rPr>
          <w:rFonts w:ascii="Times New Roman" w:hAnsi="Times New Roman" w:eastAsia="宋体"/>
          <w:color w:val="000000"/>
          <w:highlight w:val="none"/>
        </w:rPr>
        <w:t>H</w:t>
      </w:r>
      <w:r>
        <w:rPr>
          <w:rFonts w:ascii="Times New Roman" w:hAnsi="Times New Roman" w:eastAsia="宋体"/>
          <w:color w:val="000000"/>
          <w:highlight w:val="none"/>
          <w:vertAlign w:val="subscript"/>
        </w:rPr>
        <w:t>15</w:t>
      </w:r>
      <w:r>
        <w:rPr>
          <w:rFonts w:ascii="Times New Roman" w:hAnsi="Times New Roman" w:eastAsia="宋体"/>
          <w:color w:val="000000"/>
          <w:highlight w:val="none"/>
        </w:rPr>
        <w:t>N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 </w:t>
      </w:r>
    </w:p>
    <w:p w14:paraId="6CB00CA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center"/>
        <w:rPr>
          <w:rFonts w:ascii="Times New Roman" w:hAnsi="Times New Roman" w:eastAsia="宋体"/>
          <w:color w:val="000000"/>
          <w:highlight w:val="none"/>
        </w:rPr>
      </w:pPr>
      <w:r>
        <w:rPr>
          <w:rFonts w:ascii="Times New Roman" w:hAnsi="Times New Roman" w:eastAsia="宋体"/>
          <w:color w:val="000000"/>
          <w:highlight w:val="none"/>
        </w:rPr>
        <w:t>①O</w:t>
      </w:r>
      <w:r>
        <w:rPr>
          <w:rFonts w:ascii="Times New Roman" w:hAnsi="Times New Roman" w:eastAsia="宋体"/>
          <w:color w:val="000000"/>
          <w:highlight w:val="none"/>
          <w:vertAlign w:val="subscript"/>
        </w:rPr>
        <w:t>2</w:t>
      </w:r>
      <w:r>
        <w:rPr>
          <w:rFonts w:ascii="Times New Roman" w:hAnsi="Times New Roman" w:eastAsia="宋体" w:cs="宋体"/>
          <w:color w:val="000000"/>
          <w:highlight w:val="none"/>
        </w:rPr>
        <w:t>，</w:t>
      </w:r>
      <w:r>
        <w:rPr>
          <w:rFonts w:ascii="Times New Roman" w:hAnsi="Times New Roman" w:eastAsia="宋体"/>
          <w:color w:val="000000"/>
          <w:highlight w:val="none"/>
        </w:rPr>
        <w:t>Cu/Ag</w:t>
      </w:r>
      <w:r>
        <w:rPr>
          <w:rFonts w:ascii="Times New Roman" w:hAnsi="Times New Roman" w:eastAsia="宋体" w:cs="宋体"/>
          <w:color w:val="000000"/>
          <w:highlight w:val="none"/>
        </w:rPr>
        <w:t>、加热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</w:t>
      </w:r>
      <w:r>
        <w:rPr>
          <w:rFonts w:ascii="Times New Roman" w:hAnsi="Times New Roman" w:eastAsia="宋体" w:cs="宋体"/>
          <w:color w:val="000000"/>
          <w:highlight w:val="none"/>
        </w:rPr>
        <w:t>氧化反应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②HBr</w:t>
      </w:r>
      <w:r>
        <w:rPr>
          <w:rFonts w:ascii="Times New Roman" w:hAnsi="Times New Roman" w:eastAsia="宋体" w:cs="宋体"/>
          <w:color w:val="000000"/>
          <w:highlight w:val="none"/>
        </w:rPr>
        <w:t>，加热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</w:t>
      </w:r>
      <w:r>
        <w:rPr>
          <w:rFonts w:ascii="Times New Roman" w:hAnsi="Times New Roman" w:eastAsia="宋体"/>
          <w:color w:val="000000"/>
          <w:highlight w:val="none"/>
        </w:rPr>
        <w:drawing>
          <wp:inline distT="0" distB="0" distL="114300" distR="114300">
            <wp:extent cx="554990" cy="201295"/>
            <wp:effectExtent l="0" t="0" r="16510" b="8255"/>
            <wp:docPr id="5" name="图片 5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age1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</w:t>
      </w:r>
    </w:p>
    <w:p w14:paraId="0983CF9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center"/>
        <w:rPr>
          <w:rFonts w:ascii="Times New Roman" w:hAnsi="Times New Roman" w:eastAsia="宋体"/>
          <w:color w:val="000000"/>
          <w:highlight w:val="none"/>
        </w:rPr>
      </w:pPr>
      <w:r>
        <w:rPr>
          <w:rFonts w:hint="eastAsia"/>
          <w:highlight w:val="none"/>
          <w:lang w:val="en-US" w:eastAsia="zh-CN"/>
        </w:rPr>
        <w:t>CDE</w:t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  <w:r>
        <w:rPr>
          <w:rFonts w:ascii="Times New Roman" w:hAnsi="Times New Roman" w:eastAsia="宋体"/>
          <w:color w:val="000000"/>
          <w:highlight w:val="none"/>
        </w:rPr>
        <w:t xml:space="preserve">   </w:t>
      </w:r>
    </w:p>
    <w:p w14:paraId="52A6C3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 w:cs="宋体"/>
          <w:color w:val="000000"/>
          <w:szCs w:val="24"/>
          <w:highlight w:val="none"/>
        </w:rPr>
      </w:pPr>
      <w:r>
        <w:rPr>
          <w:rFonts w:ascii="Times New Roman" w:hAnsi="Times New Roman" w:eastAsia="宋体" w:cs="宋体"/>
          <w:color w:val="000000"/>
          <w:szCs w:val="24"/>
          <w:highlight w:val="none"/>
        </w:rPr>
        <w:t>（5）</w:t>
      </w:r>
      <w:r>
        <w:rPr>
          <w:rFonts w:hint="eastAsia" w:ascii="Times New Roman" w:hAnsi="Times New Roman" w:eastAsia="宋体" w:cs="宋体"/>
          <w:color w:val="000000"/>
          <w:szCs w:val="24"/>
          <w:highlight w:val="none"/>
        </w:rPr>
        <w:t>①</w:t>
      </w:r>
      <w:r>
        <w:rPr>
          <w:rFonts w:ascii="Times New Roman" w:hAnsi="Times New Roman" w:eastAsia="宋体" w:cs="宋体"/>
          <w:color w:val="000000"/>
          <w:szCs w:val="24"/>
          <w:highlight w:val="none"/>
        </w:rPr>
        <w:drawing>
          <wp:inline distT="0" distB="0" distL="114300" distR="114300">
            <wp:extent cx="618490" cy="570230"/>
            <wp:effectExtent l="0" t="0" r="10160" b="1270"/>
            <wp:docPr id="6" name="图片 6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age1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1分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100E5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center"/>
        <w:rPr>
          <w:rFonts w:ascii="Times New Roman" w:hAnsi="Times New Roman" w:eastAsia="宋体" w:cs="宋体"/>
          <w:color w:val="000000"/>
          <w:szCs w:val="24"/>
          <w:highlight w:val="none"/>
        </w:rPr>
      </w:pPr>
      <w:r>
        <w:rPr>
          <w:rFonts w:hint="eastAsia" w:ascii="Times New Roman" w:hAnsi="Times New Roman" w:eastAsia="宋体" w:cs="宋体"/>
          <w:color w:val="000000"/>
          <w:szCs w:val="24"/>
          <w:highlight w:val="none"/>
        </w:rPr>
        <w:t>②</w:t>
      </w:r>
      <w:r>
        <w:rPr>
          <w:rFonts w:hint="eastAsia" w:ascii="Times New Roman" w:hAnsi="Times New Roman" w:eastAsia="宋体" w:cs="宋体"/>
          <w:color w:val="000000"/>
          <w:szCs w:val="24"/>
          <w:highlight w:val="none"/>
          <w:lang w:val="en-US" w:eastAsia="zh-CN"/>
        </w:rPr>
        <w:t>a</w:t>
      </w:r>
      <w:r>
        <w:rPr>
          <w:rFonts w:hint="eastAsia" w:cs="宋体"/>
          <w:color w:val="000000"/>
          <w:szCs w:val="24"/>
          <w:highlight w:val="none"/>
          <w:lang w:val="en-US" w:eastAsia="zh-CN"/>
        </w:rPr>
        <w:t>.</w:t>
      </w:r>
      <w:r>
        <w:rPr>
          <w:rFonts w:ascii="Times New Roman" w:hAnsi="Times New Roman" w:eastAsia="宋体" w:cs="宋体"/>
          <w:color w:val="000000"/>
          <w:szCs w:val="24"/>
          <w:highlight w:val="none"/>
        </w:rPr>
        <w:drawing>
          <wp:inline distT="0" distB="0" distL="114300" distR="114300">
            <wp:extent cx="2947670" cy="463550"/>
            <wp:effectExtent l="0" t="0" r="5080" b="12700"/>
            <wp:docPr id="10" name="图片 10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age2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2分</w:t>
      </w:r>
      <w:r>
        <w:rPr>
          <w:rFonts w:hint="eastAsia" w:ascii="Times New Roman" w:hAnsi="Times New Roman" w:eastAsia="宋体"/>
          <w:highlight w:val="none"/>
          <w:lang w:eastAsia="zh-CN"/>
        </w:rPr>
        <w:t>）</w:t>
      </w:r>
    </w:p>
    <w:p w14:paraId="6C33539B">
      <w:pPr>
        <w:spacing w:line="360" w:lineRule="auto"/>
        <w:jc w:val="left"/>
        <w:textAlignment w:val="center"/>
        <w:rPr>
          <w:highlight w:val="none"/>
        </w:rPr>
      </w:pPr>
      <w:r>
        <w:rPr>
          <w:rFonts w:hint="eastAsia" w:ascii="Times New Roman" w:hAnsi="Times New Roman" w:eastAsia="宋体" w:cs="宋体"/>
          <w:color w:val="000000"/>
          <w:szCs w:val="24"/>
          <w:highlight w:val="none"/>
          <w:lang w:val="en-US" w:eastAsia="zh-CN"/>
        </w:rPr>
        <w:t>b</w:t>
      </w:r>
      <w:r>
        <w:rPr>
          <w:rFonts w:hint="eastAsia" w:cs="宋体"/>
          <w:color w:val="000000"/>
          <w:szCs w:val="24"/>
          <w:highlight w:val="none"/>
          <w:lang w:val="en-US" w:eastAsia="zh-CN"/>
        </w:rPr>
        <w:t>.</w:t>
      </w:r>
      <w:r>
        <w:rPr>
          <w:rFonts w:hint="eastAsia" w:eastAsiaTheme="minorEastAsia"/>
          <w:color w:val="000000"/>
          <w:highlight w:val="none"/>
        </w:rPr>
        <w:t>2CH</w:t>
      </w:r>
      <w:r>
        <w:rPr>
          <w:rFonts w:hint="eastAsia" w:eastAsiaTheme="minorEastAsia"/>
          <w:color w:val="000000"/>
          <w:highlight w:val="none"/>
          <w:vertAlign w:val="subscript"/>
        </w:rPr>
        <w:t>3</w:t>
      </w:r>
      <w:r>
        <w:rPr>
          <w:rFonts w:hint="eastAsia" w:eastAsiaTheme="minorEastAsia"/>
          <w:color w:val="000000"/>
          <w:highlight w:val="none"/>
        </w:rPr>
        <w:t>CHO</w:t>
      </w:r>
      <w:r>
        <w:rPr>
          <w:rFonts w:hint="eastAsia" w:eastAsiaTheme="minorEastAsia"/>
          <w:color w:val="000000"/>
          <w:highlight w:val="none"/>
        </w:rPr>
        <w:drawing>
          <wp:inline distT="0" distB="0" distL="114300" distR="114300">
            <wp:extent cx="277495" cy="42545"/>
            <wp:effectExtent l="0" t="0" r="8255" b="14605"/>
            <wp:docPr id="11" name="图片 11" descr="箭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箭头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4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color w:val="000000"/>
          <w:highlight w:val="none"/>
        </w:rPr>
        <w:t>CH</w:t>
      </w:r>
      <w:r>
        <w:rPr>
          <w:rFonts w:hint="eastAsia" w:eastAsiaTheme="minorEastAsia"/>
          <w:color w:val="000000"/>
          <w:highlight w:val="none"/>
          <w:vertAlign w:val="subscript"/>
        </w:rPr>
        <w:t>3</w:t>
      </w:r>
      <w:r>
        <w:rPr>
          <w:rFonts w:hint="eastAsia" w:eastAsiaTheme="minorEastAsia"/>
          <w:color w:val="000000"/>
          <w:highlight w:val="none"/>
        </w:rPr>
        <w:t>CH</w:t>
      </w:r>
      <w:r>
        <w:rPr>
          <w:rFonts w:hint="eastAsia" w:ascii="Times New Roman" w:hAnsi="Times New Roman" w:eastAsia="宋体" w:cs="Times New Roman"/>
          <w:w w:val="200"/>
          <w:kern w:val="2"/>
          <w:sz w:val="21"/>
          <w:szCs w:val="24"/>
          <w:highlight w:val="none"/>
          <w:vertAlign w:val="baseline"/>
          <w:lang w:val="en-US" w:eastAsia="zh-CN" w:bidi="ar"/>
        </w:rPr>
        <w:t>=</w:t>
      </w:r>
      <w:r>
        <w:rPr>
          <w:rFonts w:hint="eastAsia" w:eastAsiaTheme="minorEastAsia"/>
          <w:color w:val="000000"/>
        </w:rPr>
        <w:t>CHCHO+H</w:t>
      </w:r>
      <w:r>
        <w:rPr>
          <w:rFonts w:hint="eastAsia" w:eastAsiaTheme="minorEastAsia"/>
          <w:color w:val="000000"/>
          <w:vertAlign w:val="subscript"/>
        </w:rPr>
        <w:t>2</w:t>
      </w:r>
      <w:r>
        <w:rPr>
          <w:rFonts w:hint="eastAsia" w:eastAsiaTheme="minorEastAsia"/>
          <w:color w:val="000000"/>
        </w:rPr>
        <w:t>O</w:t>
      </w:r>
      <w:r>
        <w:rPr>
          <w:rFonts w:hint="eastAsia" w:ascii="宋体" w:hAnsi="宋体" w:eastAsia="宋体" w:cs="宋体"/>
          <w:color w:val="000000"/>
        </w:rPr>
        <w:t>（或分两步写，先发生加成反应后发生消去反应也</w:t>
      </w:r>
      <w:r>
        <w:rPr>
          <w:rFonts w:hint="eastAsia" w:ascii="宋体" w:hAnsi="宋体" w:eastAsia="宋体" w:cs="宋体"/>
          <w:color w:val="000000"/>
          <w:lang w:val="en-US" w:eastAsia="zh-CN"/>
        </w:rPr>
        <w:t>可，</w:t>
      </w:r>
      <w:r>
        <w:rPr>
          <w:rFonts w:hint="eastAsia"/>
          <w:lang w:val="en-US" w:eastAsia="zh-CN"/>
        </w:rPr>
        <w:t>2分</w:t>
      </w:r>
      <w:r>
        <w:rPr>
          <w:rFonts w:hint="eastAsia"/>
          <w:lang w:eastAsia="zh-CN"/>
        </w:rPr>
        <w:t>）</w:t>
      </w:r>
    </w:p>
    <w:sectPr>
      <w:headerReference r:id="rId3" w:type="default"/>
      <w:footerReference r:id="rId4" w:type="default"/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67809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6</w:instrText>
    </w:r>
    <w: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4B2A7">
    <w:pPr>
      <w:pStyle w:val="3"/>
      <w:rPr>
        <w:rFonts w:hint="default" w:eastAsia="宋体"/>
        <w:sz w:val="24"/>
        <w:szCs w:val="24"/>
        <w:u w:val="single"/>
        <w:lang w:val="en-US" w:eastAsia="zh-CN"/>
      </w:rPr>
    </w:pPr>
    <w:r>
      <w:rPr>
        <w:rFonts w:hint="eastAsia"/>
        <w:sz w:val="24"/>
        <w:szCs w:val="24"/>
        <w:u w:val="single"/>
      </w:rPr>
      <w:t>·</w:t>
    </w:r>
    <w:r>
      <w:rPr>
        <w:rFonts w:hint="eastAsia"/>
        <w:sz w:val="24"/>
        <w:szCs w:val="24"/>
        <w:u w:val="single"/>
        <w:lang w:val="en-US" w:eastAsia="zh-CN"/>
      </w:rPr>
      <w:t>化学</w:t>
    </w:r>
    <w:r>
      <w:rPr>
        <w:rFonts w:hint="eastAsia"/>
        <w:sz w:val="24"/>
        <w:szCs w:val="24"/>
        <w:u w:val="single"/>
      </w:rPr>
      <w:t>·</w:t>
    </w:r>
    <w:r>
      <w:rPr>
        <w:rFonts w:hint="eastAsia"/>
        <w:sz w:val="24"/>
        <w:szCs w:val="24"/>
        <w:u w:val="single"/>
        <w:lang w:val="en-US" w:eastAsia="zh-CN"/>
      </w:rPr>
      <w:t xml:space="preserve">                                                                  </w:t>
    </w:r>
    <w:r>
      <w:rPr>
        <w:rFonts w:hint="eastAsia"/>
        <w:sz w:val="24"/>
        <w:szCs w:val="24"/>
        <w:u w:val="single"/>
      </w:rPr>
      <w:t>参考答案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39A98"/>
    <w:multiLevelType w:val="singleLevel"/>
    <w:tmpl w:val="F5739A9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CC"/>
    <w:rsid w:val="00215913"/>
    <w:rsid w:val="00724542"/>
    <w:rsid w:val="00780A3E"/>
    <w:rsid w:val="008F61CC"/>
    <w:rsid w:val="00A65D8A"/>
    <w:rsid w:val="00B732DE"/>
    <w:rsid w:val="00D14380"/>
    <w:rsid w:val="11F74311"/>
    <w:rsid w:val="15AB6F48"/>
    <w:rsid w:val="193A32DB"/>
    <w:rsid w:val="1DE62ADC"/>
    <w:rsid w:val="1ED64E03"/>
    <w:rsid w:val="1EFF2327"/>
    <w:rsid w:val="1F8B41DC"/>
    <w:rsid w:val="264E5C2A"/>
    <w:rsid w:val="2802590C"/>
    <w:rsid w:val="29986528"/>
    <w:rsid w:val="29C83614"/>
    <w:rsid w:val="30837308"/>
    <w:rsid w:val="38A67573"/>
    <w:rsid w:val="43EE526A"/>
    <w:rsid w:val="444C7455"/>
    <w:rsid w:val="4A380B58"/>
    <w:rsid w:val="4BCD1C09"/>
    <w:rsid w:val="4E7B3B9E"/>
    <w:rsid w:val="554271C4"/>
    <w:rsid w:val="563C6FE6"/>
    <w:rsid w:val="60FF47F6"/>
    <w:rsid w:val="64892277"/>
    <w:rsid w:val="6D760EE4"/>
    <w:rsid w:val="73742436"/>
    <w:rsid w:val="743401C8"/>
    <w:rsid w:val="74C0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wmf"/><Relationship Id="rId7" Type="http://schemas.openxmlformats.org/officeDocument/2006/relationships/oleObject" Target="embeddings/oleObject1.bin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image" Target="media/image23.tiff"/><Relationship Id="rId41" Type="http://schemas.openxmlformats.org/officeDocument/2006/relationships/image" Target="media/image22.tiff"/><Relationship Id="rId40" Type="http://schemas.openxmlformats.org/officeDocument/2006/relationships/image" Target="media/image21.tiff"/><Relationship Id="rId4" Type="http://schemas.openxmlformats.org/officeDocument/2006/relationships/footer" Target="footer1.xml"/><Relationship Id="rId39" Type="http://schemas.openxmlformats.org/officeDocument/2006/relationships/image" Target="media/image20.wmf"/><Relationship Id="rId38" Type="http://schemas.openxmlformats.org/officeDocument/2006/relationships/oleObject" Target="embeddings/oleObject14.bin"/><Relationship Id="rId37" Type="http://schemas.openxmlformats.org/officeDocument/2006/relationships/image" Target="media/image19.wmf"/><Relationship Id="rId36" Type="http://schemas.openxmlformats.org/officeDocument/2006/relationships/oleObject" Target="embeddings/oleObject13.bin"/><Relationship Id="rId35" Type="http://schemas.openxmlformats.org/officeDocument/2006/relationships/image" Target="media/image18.wmf"/><Relationship Id="rId34" Type="http://schemas.openxmlformats.org/officeDocument/2006/relationships/oleObject" Target="embeddings/oleObject12.bin"/><Relationship Id="rId33" Type="http://schemas.openxmlformats.org/officeDocument/2006/relationships/image" Target="media/image17.wmf"/><Relationship Id="rId32" Type="http://schemas.openxmlformats.org/officeDocument/2006/relationships/oleObject" Target="embeddings/oleObject11.bin"/><Relationship Id="rId31" Type="http://schemas.openxmlformats.org/officeDocument/2006/relationships/image" Target="media/image16.wmf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" Type="http://schemas.openxmlformats.org/officeDocument/2006/relationships/image" Target="media/image15.wmf"/><Relationship Id="rId28" Type="http://schemas.openxmlformats.org/officeDocument/2006/relationships/oleObject" Target="embeddings/oleObject9.bin"/><Relationship Id="rId27" Type="http://schemas.openxmlformats.org/officeDocument/2006/relationships/image" Target="media/image14.wmf"/><Relationship Id="rId26" Type="http://schemas.openxmlformats.org/officeDocument/2006/relationships/oleObject" Target="embeddings/oleObject8.bin"/><Relationship Id="rId25" Type="http://schemas.openxmlformats.org/officeDocument/2006/relationships/image" Target="media/image13.tiff"/><Relationship Id="rId24" Type="http://schemas.openxmlformats.org/officeDocument/2006/relationships/image" Target="media/image12.wmf"/><Relationship Id="rId23" Type="http://schemas.openxmlformats.org/officeDocument/2006/relationships/oleObject" Target="embeddings/oleObject7.bin"/><Relationship Id="rId22" Type="http://schemas.openxmlformats.org/officeDocument/2006/relationships/image" Target="media/image11.wmf"/><Relationship Id="rId21" Type="http://schemas.openxmlformats.org/officeDocument/2006/relationships/oleObject" Target="embeddings/oleObject6.bin"/><Relationship Id="rId20" Type="http://schemas.openxmlformats.org/officeDocument/2006/relationships/image" Target="media/image10.tiff"/><Relationship Id="rId2" Type="http://schemas.openxmlformats.org/officeDocument/2006/relationships/settings" Target="settings.xml"/><Relationship Id="rId19" Type="http://schemas.openxmlformats.org/officeDocument/2006/relationships/image" Target="media/image9.tiff"/><Relationship Id="rId18" Type="http://schemas.openxmlformats.org/officeDocument/2006/relationships/image" Target="media/image8.tiff"/><Relationship Id="rId17" Type="http://schemas.openxmlformats.org/officeDocument/2006/relationships/image" Target="media/image7.wmf"/><Relationship Id="rId16" Type="http://schemas.openxmlformats.org/officeDocument/2006/relationships/oleObject" Target="embeddings/oleObject5.bin"/><Relationship Id="rId15" Type="http://schemas.openxmlformats.org/officeDocument/2006/relationships/image" Target="media/image6.wmf"/><Relationship Id="rId14" Type="http://schemas.openxmlformats.org/officeDocument/2006/relationships/oleObject" Target="embeddings/oleObject4.bin"/><Relationship Id="rId13" Type="http://schemas.openxmlformats.org/officeDocument/2006/relationships/image" Target="media/image5.wmf"/><Relationship Id="rId12" Type="http://schemas.openxmlformats.org/officeDocument/2006/relationships/oleObject" Target="embeddings/oleObject3.bin"/><Relationship Id="rId11" Type="http://schemas.openxmlformats.org/officeDocument/2006/relationships/image" Target="media/image4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584</Words>
  <Characters>695</Characters>
  <Lines>7</Lines>
  <Paragraphs>2</Paragraphs>
  <TotalTime>6</TotalTime>
  <ScaleCrop>false</ScaleCrop>
  <LinksUpToDate>false</LinksUpToDate>
  <CharactersWithSpaces>784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2025-07-16T08:01:00Z</dcterms:created>
  <dc:creator>Administrator</dc:creator>
  <cp:lastModifiedBy>小太阳</cp:lastModifiedBy>
  <dcterms:modified xsi:type="dcterms:W3CDTF">2025-07-24T07:47:39Z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eyJoZGlkIjoiNGM4NDQ3Y2I5MGVkYjc5YmE0MzA1MWZhNzkyZWY3MzEiLCJ1c2VySWQiOiI0NTUxODYxNjcifQ==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FBE76ACEC7644996BD3DD62E6447947F_12</vt:lpwstr>
  </property>
</Properties>
</file>