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  <w:r w:rsidRPr="00945E6B">
        <w:rPr>
          <w:rFonts w:ascii="Times New Roman" w:eastAsia="黑体" w:hAnsi="Times New Roman" w:cs="Times New Roman"/>
        </w:rPr>
        <w:t>第一单元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细胞的概述及其分子组成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走近细胞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组成细胞的无机物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糖类和脂质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蛋白质和核酸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第二单元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细胞的基本结构和物质的运输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细胞膜与细胞核的结构和功能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细胞器之间的分工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6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细胞器之间的协调配合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7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水进出细胞的原理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8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物质进出细胞的方式及影响因素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第三单元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细胞的能量供应和利用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9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降低化学反应活化能的酶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10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细胞的能量</w:t>
      </w:r>
      <w:r w:rsidRPr="00945E6B">
        <w:rPr>
          <w:rFonts w:hAnsi="宋体" w:cs="Times New Roman"/>
        </w:rPr>
        <w:t>“</w:t>
      </w:r>
      <w:r w:rsidRPr="00945E6B">
        <w:rPr>
          <w:rFonts w:ascii="Times New Roman" w:hAnsi="Times New Roman" w:cs="Times New Roman"/>
        </w:rPr>
        <w:t>货币</w:t>
      </w:r>
      <w:r w:rsidRPr="00945E6B">
        <w:rPr>
          <w:rFonts w:hAnsi="宋体" w:cs="Times New Roman"/>
        </w:rPr>
        <w:t>”</w:t>
      </w:r>
      <w:r w:rsidRPr="00945E6B">
        <w:rPr>
          <w:rFonts w:ascii="Times New Roman" w:hAnsi="Times New Roman" w:cs="Times New Roman"/>
        </w:rPr>
        <w:t>ATP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11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细胞呼吸的原理和应用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12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捕获光能的色素和结构及光合作用原理的探索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13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光合作用的原理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14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光合作用的影响因素及其应用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15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光合作用和细胞呼吸的综合分析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1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二氧化碳固定方式的多样性及光呼吸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第四单元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细胞的生命历程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16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细胞的增殖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17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减数分裂和受精作用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18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减数分裂与有丝分裂的比较及观察蝗虫精母细胞减数分裂装片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2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减数分裂与可遗传变异的关系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19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细胞的分化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衰老和死亡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第五单元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基因的传递规律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20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一对相对性状的杂交实验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21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分离定律的概率计算和常规应用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3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基因分离定律拓展题型突破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22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自由组合定律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4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自由组合定律中的特殊分离比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23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基因在染色体上和伴性遗传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5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基因在染色体上的位置判断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24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人类遗传病及系谱图分析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lastRenderedPageBreak/>
        <w:t>第六单元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遗传的物质基础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25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DNA</w:t>
      </w:r>
      <w:r w:rsidRPr="00945E6B">
        <w:rPr>
          <w:rFonts w:ascii="Times New Roman" w:hAnsi="Times New Roman" w:cs="Times New Roman"/>
        </w:rPr>
        <w:t>是主要的遗传物质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26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DNA</w:t>
      </w:r>
      <w:r w:rsidRPr="00945E6B">
        <w:rPr>
          <w:rFonts w:ascii="Times New Roman" w:hAnsi="Times New Roman" w:cs="Times New Roman"/>
        </w:rPr>
        <w:t>的结构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复制和基因的本质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27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基因的表达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28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基因表达与性状的关系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第七单元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生物的变异和进化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29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基因突变和基因重组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30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染色体变异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6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聚焦变异热点题型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31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生物的进化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第八单元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生命活动的调节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32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人体的内环境与稳态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33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神经调节的结构基础和基本方式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34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神经冲动的产生和传导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35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神经系统的分级调节及人脑的高级功能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36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激素与内分泌调节及激素调节的过程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37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体液调节与神经调节的关系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38</w:t>
      </w:r>
      <w:r w:rsidRPr="00945E6B">
        <w:rPr>
          <w:rFonts w:ascii="Times New Roman" w:hAnsi="Times New Roman" w:cs="Times New Roman"/>
        </w:rPr>
        <w:t>课时</w:t>
      </w:r>
      <w:r>
        <w:rPr>
          <w:rFonts w:ascii="Times New Roman" w:hAnsi="Times New Roman" w:cs="Times New Roman"/>
        </w:rPr>
        <w:t xml:space="preserve">　　</w:t>
      </w:r>
      <w:r w:rsidRPr="00945E6B">
        <w:rPr>
          <w:rFonts w:ascii="Times New Roman" w:hAnsi="Times New Roman" w:cs="Times New Roman"/>
        </w:rPr>
        <w:t>免疫系统的组成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功能及特异性免疫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39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免疫失调和免疫学的应用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40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植物生长素和其他植物激素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41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植物生长调节剂的应用及环境因素参与调节植物的生命活动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第九单元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生物与环境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42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种群的数量特征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43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种群数量的变化及其影响因素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44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群落的结构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45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群落的主要类型及演替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46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生态系统的结构和能量流动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47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生态系统的物质循环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信息传递及稳定性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48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人与环境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eastAsia="黑体" w:hAnsi="Times New Roman" w:cs="Times New Roman"/>
        </w:rPr>
        <w:t>第十单元</w:t>
      </w:r>
      <w:r w:rsidR="00036A74">
        <w:rPr>
          <w:rFonts w:ascii="Times New Roman" w:eastAsia="黑体" w:hAnsi="Times New Roman" w:cs="Times New Roman"/>
        </w:rPr>
        <w:t xml:space="preserve">　</w:t>
      </w:r>
      <w:r w:rsidRPr="00945E6B">
        <w:rPr>
          <w:rFonts w:ascii="Times New Roman" w:eastAsia="黑体" w:hAnsi="Times New Roman" w:cs="Times New Roman"/>
        </w:rPr>
        <w:t>生物技术与工程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49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传统发酵技术的应用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发酵工程及其应用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50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微生物的培养技术与应用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51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植物细胞工程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52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动物细胞工程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53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胚胎工程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专题突破</w:t>
      </w:r>
      <w:r w:rsidRPr="00945E6B">
        <w:rPr>
          <w:rFonts w:ascii="Times New Roman" w:hAnsi="Times New Roman" w:cs="Times New Roman"/>
        </w:rPr>
        <w:t>7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综合</w:t>
      </w:r>
      <w:r w:rsidRPr="00945E6B">
        <w:rPr>
          <w:rFonts w:ascii="Times New Roman" w:hAnsi="Times New Roman" w:cs="Times New Roman"/>
        </w:rPr>
        <w:t>PCR</w:t>
      </w:r>
      <w:r w:rsidRPr="00945E6B">
        <w:rPr>
          <w:rFonts w:ascii="Times New Roman" w:hAnsi="Times New Roman" w:cs="Times New Roman"/>
        </w:rPr>
        <w:t>的基因工程问题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54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基因工程的基本工具和基本操作程序</w:t>
      </w:r>
      <w:r>
        <w:rPr>
          <w:rFonts w:ascii="Times New Roman" w:hAnsi="Times New Roman" w:cs="Times New Roman"/>
        </w:rPr>
        <w:t>(</w:t>
      </w:r>
      <w:r w:rsidRPr="00945E6B">
        <w:rPr>
          <w:rFonts w:ascii="Times New Roman" w:hAnsi="Times New Roman" w:cs="Times New Roman"/>
        </w:rPr>
        <w:t>含</w:t>
      </w:r>
      <w:r w:rsidRPr="00945E6B">
        <w:rPr>
          <w:rFonts w:ascii="Times New Roman" w:hAnsi="Times New Roman" w:cs="Times New Roman"/>
        </w:rPr>
        <w:t>DNA</w:t>
      </w:r>
      <w:r w:rsidRPr="00945E6B">
        <w:rPr>
          <w:rFonts w:ascii="Times New Roman" w:hAnsi="Times New Roman" w:cs="Times New Roman"/>
        </w:rPr>
        <w:t>的粗提取</w:t>
      </w:r>
      <w:r>
        <w:rPr>
          <w:rFonts w:ascii="Times New Roman" w:hAnsi="Times New Roman" w:cs="Times New Roman"/>
        </w:rPr>
        <w:t>)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55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基因工程的应用</w:t>
      </w:r>
      <w:r>
        <w:rPr>
          <w:rFonts w:ascii="Times New Roman" w:hAnsi="Times New Roman" w:cs="Times New Roman"/>
        </w:rPr>
        <w:t>、</w:t>
      </w:r>
      <w:r w:rsidRPr="00945E6B">
        <w:rPr>
          <w:rFonts w:ascii="Times New Roman" w:hAnsi="Times New Roman" w:cs="Times New Roman"/>
        </w:rPr>
        <w:t>蛋白质工程</w:t>
      </w:r>
    </w:p>
    <w:p w:rsidR="00945E6B" w:rsidRDefault="00945E6B" w:rsidP="00036A7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945E6B">
        <w:rPr>
          <w:rFonts w:ascii="Times New Roman" w:hAnsi="Times New Roman" w:cs="Times New Roman"/>
        </w:rPr>
        <w:t>第</w:t>
      </w:r>
      <w:r w:rsidRPr="00945E6B">
        <w:rPr>
          <w:rFonts w:ascii="Times New Roman" w:hAnsi="Times New Roman" w:cs="Times New Roman"/>
        </w:rPr>
        <w:t>56</w:t>
      </w:r>
      <w:r w:rsidRPr="00945E6B">
        <w:rPr>
          <w:rFonts w:ascii="Times New Roman" w:hAnsi="Times New Roman" w:cs="Times New Roman"/>
        </w:rPr>
        <w:t>课时</w:t>
      </w:r>
      <w:r w:rsidR="00036A74">
        <w:rPr>
          <w:rFonts w:ascii="Times New Roman" w:hAnsi="Times New Roman" w:cs="Times New Roman"/>
        </w:rPr>
        <w:t xml:space="preserve">　</w:t>
      </w:r>
      <w:r w:rsidRPr="00945E6B">
        <w:rPr>
          <w:rFonts w:ascii="Times New Roman" w:hAnsi="Times New Roman" w:cs="Times New Roman"/>
        </w:rPr>
        <w:t>生物技术的安全性与伦理问题</w:t>
      </w:r>
    </w:p>
    <w:sectPr w:rsidR="00945E6B" w:rsidSect="00D60F9D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DA2" w:rsidRDefault="00A31DA2" w:rsidP="00036A74">
      <w:r>
        <w:separator/>
      </w:r>
    </w:p>
  </w:endnote>
  <w:endnote w:type="continuationSeparator" w:id="0">
    <w:p w:rsidR="00A31DA2" w:rsidRDefault="00A31DA2" w:rsidP="0003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DA2" w:rsidRDefault="00A31DA2" w:rsidP="00036A74">
      <w:r>
        <w:separator/>
      </w:r>
    </w:p>
  </w:footnote>
  <w:footnote w:type="continuationSeparator" w:id="0">
    <w:p w:rsidR="00A31DA2" w:rsidRDefault="00A31DA2" w:rsidP="00036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F9D"/>
    <w:rsid w:val="00036A74"/>
    <w:rsid w:val="0016308B"/>
    <w:rsid w:val="001E7B23"/>
    <w:rsid w:val="00945E6B"/>
    <w:rsid w:val="00A31DA2"/>
    <w:rsid w:val="00D60F9D"/>
    <w:rsid w:val="00D9238F"/>
    <w:rsid w:val="00E2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2DD59F-DD95-4DAF-831D-8143DE50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45E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45E6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45E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45E6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45E6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45E6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45E6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45E6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D60F9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36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36A74"/>
    <w:rPr>
      <w:kern w:val="2"/>
      <w:sz w:val="18"/>
      <w:szCs w:val="18"/>
    </w:rPr>
  </w:style>
  <w:style w:type="paragraph" w:styleId="a5">
    <w:name w:val="footer"/>
    <w:basedOn w:val="a"/>
    <w:link w:val="Char0"/>
    <w:rsid w:val="00036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36A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7E9B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194</Words>
  <Characters>1106</Characters>
  <Application>Microsoft Office Word</Application>
  <DocSecurity>0</DocSecurity>
  <Lines>9</Lines>
  <Paragraphs>2</Paragraphs>
  <ScaleCrop>false</ScaleCrop>
  <Company>shenduxitong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shendu</dc:creator>
  <cp:keywords/>
  <dc:description/>
  <cp:lastModifiedBy>Administrator</cp:lastModifiedBy>
  <cp:revision>2</cp:revision>
  <dcterms:created xsi:type="dcterms:W3CDTF">2026-03-18T07:44:00Z</dcterms:created>
  <dcterms:modified xsi:type="dcterms:W3CDTF">2026-03-18T07:44:00Z</dcterms:modified>
</cp:coreProperties>
</file>