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D3420B">
      <w:pPr>
        <w:keepNext w:val="0"/>
        <w:keepLines w:val="0"/>
        <w:pageBreakBefore w:val="0"/>
        <w:kinsoku/>
        <w:topLinePunct w:val="0"/>
        <w:autoSpaceDE/>
        <w:autoSpaceDN/>
        <w:bidi w:val="0"/>
        <w:adjustRightInd/>
        <w:spacing w:line="120" w:lineRule="atLeast"/>
        <w:jc w:val="center"/>
        <w:rPr>
          <w:rFonts w:hint="eastAsia" w:ascii="黑体" w:hAnsi="黑体" w:eastAsia="黑体" w:cs="黑体"/>
          <w:b/>
          <w:bCs/>
          <w:sz w:val="52"/>
          <w:szCs w:val="60"/>
        </w:rPr>
      </w:pPr>
      <w:r>
        <w:rPr>
          <w:rFonts w:hint="eastAsia" w:ascii="黑体" w:hAnsi="黑体" w:eastAsia="黑体" w:cs="黑体"/>
          <w:b/>
          <w:bCs/>
          <w:sz w:val="52"/>
          <w:szCs w:val="60"/>
        </w:rPr>
        <w:t>2026年深圳</w:t>
      </w:r>
      <w:r>
        <w:rPr>
          <w:rFonts w:hint="eastAsia" w:ascii="黑体" w:hAnsi="黑体" w:eastAsia="黑体" w:cs="黑体"/>
          <w:b/>
          <w:bCs/>
          <w:sz w:val="52"/>
          <w:szCs w:val="60"/>
          <w:lang w:val="en-US" w:eastAsia="zh-CN"/>
        </w:rPr>
        <w:t>外国学校</w:t>
      </w:r>
      <w:r>
        <w:rPr>
          <w:rFonts w:hint="eastAsia" w:ascii="黑体" w:hAnsi="黑体" w:eastAsia="黑体" w:cs="黑体"/>
          <w:b/>
          <w:bCs/>
          <w:sz w:val="52"/>
          <w:szCs w:val="60"/>
        </w:rPr>
        <w:t>高</w:t>
      </w:r>
      <w:r>
        <w:rPr>
          <w:rFonts w:hint="eastAsia" w:ascii="黑体" w:hAnsi="黑体" w:eastAsia="黑体" w:cs="黑体"/>
          <w:b/>
          <w:bCs/>
          <w:sz w:val="52"/>
          <w:szCs w:val="60"/>
          <w:lang w:val="en-US" w:eastAsia="zh-CN"/>
        </w:rPr>
        <w:t>二</w:t>
      </w:r>
      <w:r>
        <w:rPr>
          <w:rFonts w:hint="eastAsia" w:ascii="黑体" w:hAnsi="黑体" w:eastAsia="黑体" w:cs="黑体"/>
          <w:b/>
          <w:bCs/>
          <w:sz w:val="52"/>
          <w:szCs w:val="60"/>
        </w:rPr>
        <w:t>年级</w:t>
      </w:r>
      <w:r>
        <w:rPr>
          <w:rFonts w:hint="eastAsia" w:ascii="黑体" w:hAnsi="黑体" w:eastAsia="黑体" w:cs="黑体"/>
          <w:b/>
          <w:bCs/>
          <w:sz w:val="52"/>
          <w:szCs w:val="60"/>
          <w:lang w:val="en-US" w:eastAsia="zh-CN"/>
        </w:rPr>
        <w:t>下学期期中</w:t>
      </w:r>
      <w:r>
        <w:rPr>
          <w:rFonts w:hint="eastAsia" w:ascii="黑体" w:hAnsi="黑体" w:eastAsia="黑体" w:cs="黑体"/>
          <w:b/>
          <w:bCs/>
          <w:sz w:val="52"/>
          <w:szCs w:val="60"/>
        </w:rPr>
        <w:t>考试</w:t>
      </w:r>
    </w:p>
    <w:p w14:paraId="13B2F46B">
      <w:pPr>
        <w:keepNext w:val="0"/>
        <w:keepLines w:val="0"/>
        <w:pageBreakBefore w:val="0"/>
        <w:kinsoku/>
        <w:topLinePunct w:val="0"/>
        <w:autoSpaceDE/>
        <w:autoSpaceDN/>
        <w:bidi w:val="0"/>
        <w:adjustRightInd/>
        <w:spacing w:line="120" w:lineRule="atLeast"/>
        <w:jc w:val="center"/>
        <w:rPr>
          <w:rFonts w:hint="eastAsia" w:ascii="黑体" w:hAnsi="黑体" w:eastAsia="黑体" w:cs="黑体"/>
          <w:b/>
          <w:bCs/>
          <w:sz w:val="52"/>
          <w:szCs w:val="60"/>
        </w:rPr>
      </w:pPr>
      <w:r>
        <w:rPr>
          <w:rFonts w:hint="eastAsia" w:ascii="黑体" w:hAnsi="黑体" w:eastAsia="黑体" w:cs="黑体"/>
          <w:b/>
          <w:bCs/>
          <w:sz w:val="52"/>
          <w:szCs w:val="60"/>
        </w:rPr>
        <w:t>语</w:t>
      </w:r>
      <w:r>
        <w:rPr>
          <w:rFonts w:hint="eastAsia" w:ascii="黑体" w:hAnsi="黑体" w:eastAsia="黑体" w:cs="黑体"/>
          <w:b/>
          <w:bCs/>
          <w:sz w:val="52"/>
          <w:szCs w:val="60"/>
          <w:lang w:val="en-US" w:eastAsia="zh-CN"/>
        </w:rPr>
        <w:t xml:space="preserve">    </w:t>
      </w:r>
      <w:r>
        <w:rPr>
          <w:rFonts w:hint="eastAsia" w:ascii="黑体" w:hAnsi="黑体" w:eastAsia="黑体" w:cs="黑体"/>
          <w:b/>
          <w:bCs/>
          <w:sz w:val="52"/>
          <w:szCs w:val="60"/>
        </w:rPr>
        <w:t>文</w:t>
      </w:r>
    </w:p>
    <w:p w14:paraId="0E49679B">
      <w:pPr>
        <w:keepNext w:val="0"/>
        <w:keepLines w:val="0"/>
        <w:pageBreakBefore w:val="0"/>
        <w:kinsoku/>
        <w:topLinePunct w:val="0"/>
        <w:autoSpaceDE/>
        <w:autoSpaceDN/>
        <w:bidi w:val="0"/>
        <w:adjustRightInd/>
        <w:spacing w:line="120" w:lineRule="atLeast"/>
        <w:ind w:firstLine="883" w:firstLineChars="200"/>
        <w:rPr>
          <w:rFonts w:hint="eastAsia" w:ascii="黑体" w:hAnsi="黑体" w:eastAsia="黑体" w:cs="黑体"/>
          <w:b/>
          <w:bCs/>
          <w:sz w:val="44"/>
          <w:szCs w:val="52"/>
        </w:rPr>
      </w:pPr>
      <w:r>
        <w:rPr>
          <w:rFonts w:hint="eastAsia" w:ascii="黑体" w:hAnsi="黑体" w:eastAsia="黑体" w:cs="黑体"/>
          <w:b/>
          <w:bCs/>
          <w:sz w:val="44"/>
          <w:szCs w:val="52"/>
        </w:rPr>
        <w:t>本试卷共10页，23小题，满分150分。考试用时150分钟。</w:t>
      </w:r>
    </w:p>
    <w:p w14:paraId="16614D20">
      <w:pPr>
        <w:keepNext w:val="0"/>
        <w:keepLines w:val="0"/>
        <w:pageBreakBefore w:val="0"/>
        <w:widowControl w:val="0"/>
        <w:kinsoku/>
        <w:wordWrap/>
        <w:overflowPunct/>
        <w:topLinePunct w:val="0"/>
        <w:autoSpaceDE/>
        <w:autoSpaceDN/>
        <w:bidi w:val="0"/>
        <w:adjustRightInd/>
        <w:snapToGrid/>
        <w:spacing w:line="120" w:lineRule="atLeast"/>
        <w:ind w:right="0"/>
        <w:jc w:val="left"/>
        <w:textAlignment w:val="auto"/>
        <w:rPr>
          <w:rFonts w:hint="eastAsia" w:ascii="黑体" w:hAnsi="黑体" w:eastAsia="黑体" w:cs="黑体"/>
          <w:b/>
          <w:bCs/>
          <w:kern w:val="0"/>
          <w:sz w:val="44"/>
          <w:szCs w:val="44"/>
        </w:rPr>
      </w:pPr>
      <w:r>
        <w:rPr>
          <w:rFonts w:hint="eastAsia" w:ascii="黑体" w:hAnsi="黑体" w:eastAsia="黑体" w:cs="黑体"/>
          <w:b/>
          <w:bCs/>
          <w:kern w:val="0"/>
          <w:sz w:val="44"/>
          <w:szCs w:val="44"/>
        </w:rPr>
        <w:t>注意事项：</w:t>
      </w:r>
    </w:p>
    <w:p w14:paraId="0C662E0A">
      <w:pPr>
        <w:keepNext w:val="0"/>
        <w:keepLines w:val="0"/>
        <w:pageBreakBefore w:val="0"/>
        <w:widowControl w:val="0"/>
        <w:kinsoku/>
        <w:wordWrap/>
        <w:overflowPunct w:val="0"/>
        <w:topLinePunct w:val="0"/>
        <w:autoSpaceDE/>
        <w:autoSpaceDN/>
        <w:bidi w:val="0"/>
        <w:adjustRightInd/>
        <w:snapToGrid/>
        <w:spacing w:line="120" w:lineRule="atLeast"/>
        <w:ind w:left="1196" w:leftChars="254" w:hanging="663" w:hangingChars="150"/>
        <w:jc w:val="both"/>
        <w:textAlignment w:val="auto"/>
        <w:rPr>
          <w:rFonts w:hint="eastAsia" w:ascii="黑体" w:hAnsi="黑体" w:eastAsia="黑体" w:cs="黑体"/>
          <w:b/>
          <w:bCs/>
          <w:kern w:val="0"/>
          <w:sz w:val="44"/>
          <w:szCs w:val="44"/>
          <w:lang w:eastAsia="zh-CN" w:bidi="ar-SA"/>
        </w:rPr>
      </w:pPr>
      <w:r>
        <w:rPr>
          <w:rFonts w:hint="eastAsia" w:ascii="黑体" w:hAnsi="黑体" w:eastAsia="黑体" w:cs="黑体"/>
          <w:b/>
          <w:bCs/>
          <w:kern w:val="0"/>
          <w:sz w:val="44"/>
          <w:szCs w:val="44"/>
          <w:lang w:eastAsia="zh-CN" w:bidi="ar-SA"/>
        </w:rPr>
        <w:t>1．答卷前，考生务必用黑色字迹钢笔或签字笔将自己的姓名、班级、准考证号填写在答题卡上。用2B铅笔将试卷类型（A）填涂在答题卡相应位置上。将条形码横贴在答题卡右上角“条形码粘贴处”。</w:t>
      </w:r>
    </w:p>
    <w:p w14:paraId="490AC5B9">
      <w:pPr>
        <w:keepNext w:val="0"/>
        <w:keepLines w:val="0"/>
        <w:pageBreakBefore w:val="0"/>
        <w:widowControl w:val="0"/>
        <w:kinsoku/>
        <w:wordWrap/>
        <w:overflowPunct w:val="0"/>
        <w:topLinePunct w:val="0"/>
        <w:autoSpaceDE/>
        <w:autoSpaceDN/>
        <w:bidi w:val="0"/>
        <w:adjustRightInd/>
        <w:snapToGrid/>
        <w:spacing w:line="120" w:lineRule="atLeast"/>
        <w:ind w:left="1196" w:leftChars="254" w:hanging="663" w:hangingChars="150"/>
        <w:jc w:val="both"/>
        <w:textAlignment w:val="auto"/>
        <w:rPr>
          <w:rFonts w:hint="eastAsia" w:ascii="黑体" w:hAnsi="黑体" w:eastAsia="黑体" w:cs="黑体"/>
          <w:b/>
          <w:bCs/>
          <w:kern w:val="0"/>
          <w:sz w:val="44"/>
          <w:szCs w:val="44"/>
          <w:lang w:eastAsia="zh-CN" w:bidi="ar-SA"/>
        </w:rPr>
      </w:pPr>
      <w:r>
        <w:rPr>
          <w:rFonts w:hint="eastAsia" w:ascii="黑体" w:hAnsi="黑体" w:eastAsia="黑体" w:cs="黑体"/>
          <w:b/>
          <w:bCs/>
          <w:kern w:val="0"/>
          <w:sz w:val="44"/>
          <w:szCs w:val="44"/>
          <w:lang w:eastAsia="zh-CN" w:bidi="ar-SA"/>
        </w:rPr>
        <w:t>2．作答选择题时，选出每小题答案后，用2B铅笔把答题卡上对应题目选项的答案信息点涂黑；如需改动，用橡皮擦干净后，再选涂其他答案，答案不能答在试卷上。</w:t>
      </w:r>
    </w:p>
    <w:p w14:paraId="6D969BF9">
      <w:pPr>
        <w:keepNext w:val="0"/>
        <w:keepLines w:val="0"/>
        <w:pageBreakBefore w:val="0"/>
        <w:widowControl w:val="0"/>
        <w:kinsoku/>
        <w:wordWrap/>
        <w:overflowPunct w:val="0"/>
        <w:topLinePunct w:val="0"/>
        <w:autoSpaceDE/>
        <w:autoSpaceDN/>
        <w:bidi w:val="0"/>
        <w:adjustRightInd/>
        <w:snapToGrid/>
        <w:spacing w:line="120" w:lineRule="atLeast"/>
        <w:ind w:left="1196" w:leftChars="254" w:hanging="663" w:hangingChars="150"/>
        <w:jc w:val="both"/>
        <w:textAlignment w:val="auto"/>
        <w:rPr>
          <w:rFonts w:hint="eastAsia" w:ascii="黑体" w:hAnsi="黑体" w:eastAsia="黑体" w:cs="黑体"/>
          <w:b/>
          <w:bCs/>
          <w:kern w:val="0"/>
          <w:sz w:val="44"/>
          <w:szCs w:val="44"/>
          <w:lang w:eastAsia="zh-CN" w:bidi="ar-SA"/>
        </w:rPr>
      </w:pPr>
      <w:r>
        <w:rPr>
          <w:rFonts w:hint="eastAsia" w:ascii="黑体" w:hAnsi="黑体" w:eastAsia="黑体" w:cs="黑体"/>
          <w:b/>
          <w:bCs/>
          <w:kern w:val="0"/>
          <w:sz w:val="44"/>
          <w:szCs w:val="44"/>
          <w:lang w:eastAsia="zh-CN" w:bidi="ar-SA"/>
        </w:rPr>
        <w:t>3．非选择题必须用黑色字迹钢笔或签字笔作答，答案必须写在答题卡各题目指定区域内相应位置上；如需改动，先划掉原来的答案，然后再写上新的答案；不准使用铅笔和涂改液。不按以上要求作答的答案无效。</w:t>
      </w:r>
    </w:p>
    <w:p w14:paraId="68D5632B">
      <w:pPr>
        <w:keepNext w:val="0"/>
        <w:keepLines w:val="0"/>
        <w:pageBreakBefore w:val="0"/>
        <w:widowControl w:val="0"/>
        <w:kinsoku/>
        <w:wordWrap/>
        <w:overflowPunct w:val="0"/>
        <w:topLinePunct w:val="0"/>
        <w:autoSpaceDE/>
        <w:autoSpaceDN/>
        <w:bidi w:val="0"/>
        <w:adjustRightInd/>
        <w:snapToGrid/>
        <w:spacing w:line="120" w:lineRule="atLeast"/>
        <w:ind w:left="1196" w:leftChars="254" w:hanging="663" w:hangingChars="150"/>
        <w:jc w:val="both"/>
        <w:textAlignment w:val="auto"/>
        <w:rPr>
          <w:rFonts w:hint="eastAsia" w:ascii="黑体" w:hAnsi="黑体" w:eastAsia="黑体" w:cs="黑体"/>
          <w:b/>
          <w:bCs/>
          <w:kern w:val="0"/>
          <w:sz w:val="44"/>
          <w:szCs w:val="44"/>
          <w:lang w:eastAsia="zh-CN" w:bidi="ar-SA"/>
        </w:rPr>
      </w:pPr>
      <w:r>
        <w:rPr>
          <w:rFonts w:hint="eastAsia" w:ascii="黑体" w:hAnsi="黑体" w:eastAsia="黑体" w:cs="黑体"/>
          <w:b/>
          <w:bCs/>
          <w:kern w:val="0"/>
          <w:sz w:val="44"/>
          <w:szCs w:val="44"/>
          <w:lang w:eastAsia="zh-CN" w:bidi="ar-SA"/>
        </w:rPr>
        <w:t>4．考生必须保持答题卡的整洁。考试结束后，留存试卷，交回答题卡。</w:t>
      </w:r>
    </w:p>
    <w:p w14:paraId="47A3F6D1">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120" w:lineRule="atLeast"/>
        <w:jc w:val="left"/>
        <w:textAlignment w:val="auto"/>
        <w:rPr>
          <w:rFonts w:hint="eastAsia" w:ascii="黑体" w:hAnsi="黑体" w:eastAsia="黑体" w:cs="黑体"/>
          <w:b/>
          <w:bCs/>
          <w:kern w:val="0"/>
          <w:sz w:val="44"/>
          <w:szCs w:val="44"/>
          <w:lang w:val="en-US" w:eastAsia="zh-CN" w:bidi="ar-SA"/>
        </w:rPr>
      </w:pPr>
      <w:r>
        <w:rPr>
          <w:rFonts w:hint="eastAsia" w:ascii="黑体" w:hAnsi="黑体" w:eastAsia="黑体" w:cs="黑体"/>
          <w:b/>
          <w:bCs/>
          <w:kern w:val="0"/>
          <w:sz w:val="44"/>
          <w:szCs w:val="44"/>
          <w:lang w:val="en-US" w:eastAsia="zh-CN" w:bidi="ar-SA"/>
        </w:rPr>
        <w:t>一、阅读（72分）</w:t>
      </w:r>
    </w:p>
    <w:p w14:paraId="34F426A7">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120" w:lineRule="atLeast"/>
        <w:ind w:firstLine="442" w:firstLineChars="100"/>
        <w:textAlignment w:val="auto"/>
        <w:rPr>
          <w:rFonts w:hint="eastAsia" w:ascii="黑体" w:hAnsi="黑体" w:eastAsia="黑体" w:cs="黑体"/>
          <w:b/>
          <w:bCs/>
          <w:color w:val="000000"/>
          <w:sz w:val="44"/>
          <w:szCs w:val="44"/>
        </w:rPr>
      </w:pPr>
      <w:r>
        <w:rPr>
          <w:rFonts w:hint="eastAsia" w:ascii="黑体" w:hAnsi="黑体" w:eastAsia="黑体" w:cs="黑体"/>
          <w:b/>
          <w:bCs/>
          <w:color w:val="auto"/>
          <w:sz w:val="44"/>
          <w:szCs w:val="44"/>
        </w:rPr>
        <w:t>（一）阅读Ⅰ（本题共5小题，19分）</w:t>
      </w:r>
    </w:p>
    <w:p w14:paraId="2BC0FD12">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阅读下面的文字，完成1</w:t>
      </w:r>
      <w:r>
        <w:rPr>
          <w:rFonts w:hint="eastAsia" w:ascii="黑体" w:hAnsi="黑体" w:eastAsia="黑体" w:cs="黑体"/>
          <w:b/>
          <w:bCs/>
          <w:color w:val="auto"/>
          <w:kern w:val="0"/>
          <w:sz w:val="44"/>
          <w:szCs w:val="44"/>
          <w:lang w:val="en-US" w:eastAsia="zh-CN" w:bidi="ar"/>
        </w:rPr>
        <w:t>～</w:t>
      </w:r>
      <w:r>
        <w:rPr>
          <w:rFonts w:hint="eastAsia" w:ascii="黑体" w:hAnsi="黑体" w:eastAsia="黑体" w:cs="黑体"/>
          <w:b/>
          <w:bCs/>
          <w:sz w:val="44"/>
          <w:szCs w:val="52"/>
          <w:lang w:eastAsia="zh-CN"/>
        </w:rPr>
        <w:t>5题。</w:t>
      </w:r>
    </w:p>
    <w:p w14:paraId="21430006">
      <w:pPr>
        <w:keepNext w:val="0"/>
        <w:keepLines w:val="0"/>
        <w:pageBreakBefore w:val="0"/>
        <w:widowControl w:val="0"/>
        <w:numPr>
          <w:ilvl w:val="0"/>
          <w:numId w:val="0"/>
        </w:numPr>
        <w:kinsoku/>
        <w:topLinePunct w:val="0"/>
        <w:autoSpaceDE/>
        <w:autoSpaceDN/>
        <w:bidi w:val="0"/>
        <w:adjustRightInd/>
        <w:spacing w:line="120" w:lineRule="atLeast"/>
        <w:jc w:val="center"/>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在技术浪潮中坚守教育的人文根基</w:t>
      </w:r>
    </w:p>
    <w:p w14:paraId="4EE9A87E">
      <w:pPr>
        <w:keepNext w:val="0"/>
        <w:keepLines w:val="0"/>
        <w:pageBreakBefore w:val="0"/>
        <w:widowControl w:val="0"/>
        <w:numPr>
          <w:ilvl w:val="0"/>
          <w:numId w:val="0"/>
        </w:numPr>
        <w:kinsoku/>
        <w:topLinePunct w:val="0"/>
        <w:autoSpaceDE/>
        <w:autoSpaceDN/>
        <w:bidi w:val="0"/>
        <w:adjustRightInd/>
        <w:spacing w:line="120" w:lineRule="atLeast"/>
        <w:jc w:val="center"/>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徐艳禾</w:t>
      </w:r>
    </w:p>
    <w:p w14:paraId="217389F6">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当前，人工智能发展迅速，各个领域都将发生巨变。教育作为传承文明、塑造未来的重要事业，面临着前所未有的机遇与挑战。当AI可以提供海量信息、瞬间生成文本、解答数学难题时，教育的核心价值正在于培养那些“不可自动化”的能力——批判性思维、情感认知、价值判断等。“不可自动化”的能力需要“不可自动化”的训练，需要人文素养的守护、教育创新的加持。</w:t>
      </w:r>
    </w:p>
    <w:p w14:paraId="436619A9">
      <w:pPr>
        <w:keepNext w:val="0"/>
        <w:keepLines w:val="0"/>
        <w:pageBreakBefore w:val="0"/>
        <w:widowControl w:val="0"/>
        <w:numPr>
          <w:ilvl w:val="0"/>
          <w:numId w:val="0"/>
        </w:numPr>
        <w:kinsoku/>
        <w:topLinePunct w:val="0"/>
        <w:autoSpaceDE/>
        <w:autoSpaceDN/>
        <w:bidi w:val="0"/>
        <w:adjustRightInd/>
        <w:spacing w:line="120" w:lineRule="atLeast"/>
        <w:jc w:val="center"/>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基础知识是数智时代的认知基石</w:t>
      </w:r>
    </w:p>
    <w:p w14:paraId="5C783D07">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人工智能时代，知识获取方式正经历深刻变革。面对信息爆炸与AI冲击，如何高效学习并内化知识，成为教育的关键命题。</w:t>
      </w:r>
    </w:p>
    <w:p w14:paraId="0C825EEB">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AI可以高效处理数据并生成看似专业的回答，其本质是信息的重组，缺乏人类所特有的价值判断与情感体验。但真正的知识并非信息的简单堆砌，而是经过个体认知系统消化、整合后的结构化理解，不加批判地接收信息无法形成有效认知。数智时代，培养深度理解、批判性思维和创造性解决问题等能力，离不开扎实的基础知识。</w:t>
      </w:r>
    </w:p>
    <w:p w14:paraId="0094FABC">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扎实的基础知识，如同大厦之地基，需要千锤百炼的练习、锲而不舍的记忆和熟读成诵的积淀。认知科学研究揭示，记忆与创新并非对立，无论是发现问题还是解决问题，均依赖记忆系统的支持。“熟读唐诗三百首，不会作诗也会吟”生动诠释了记忆对创新的促进作用。一遍遍朗诵，积累的不仅是字句本身，更是对声韵节奏的细腻体悟，对语言之美的深层感知。这一规律在艺术教育中同样表现显著：创新性创作往往源于严格的传统训练，正如毕加索所言：“像专业人士一样学会规则，才能像艺术家一样打破它们。”</w:t>
      </w:r>
    </w:p>
    <w:p w14:paraId="0A7E2AF1">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因此，在数智时代，记忆、练习与知识积累仍具有不可替代的价值。创新教育不应否定基础训练，而应将其纳入更科学的教育框架——以结构化知识为根基，培养适应未来的高阶认知能力。</w:t>
      </w:r>
    </w:p>
    <w:p w14:paraId="0930E647">
      <w:pPr>
        <w:keepNext w:val="0"/>
        <w:keepLines w:val="0"/>
        <w:pageBreakBefore w:val="0"/>
        <w:widowControl w:val="0"/>
        <w:numPr>
          <w:ilvl w:val="0"/>
          <w:numId w:val="0"/>
        </w:numPr>
        <w:kinsoku/>
        <w:topLinePunct w:val="0"/>
        <w:autoSpaceDE/>
        <w:autoSpaceDN/>
        <w:bidi w:val="0"/>
        <w:adjustRightInd/>
        <w:spacing w:line="120" w:lineRule="atLeast"/>
        <w:jc w:val="center"/>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人文素养是抵御技术异化的精神屏障</w:t>
      </w:r>
    </w:p>
    <w:p w14:paraId="0E7293BD">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当前，语言能力的退化正在悄然侵蚀学生的思维根基。相关调查显示，“词穷”已成为不少年轻人面临的语言困境。这绝非简单的词汇贫乏问题，而是深度思考能力衰退的征兆。</w:t>
      </w:r>
    </w:p>
    <w:p w14:paraId="1E093BFA">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语言作为人类文明的基石，承载着知识传承和价值共识的重要功能。图灵奖得主约瑟夫·希发基思提出，“语言和概念退化时，价值观就开始崩塌。语言（及概念）承载着我们的知识和共识，当词语失去其共同的概念价值时，社会的凝聚力会被一种反对严谨、寻求模糊的氛围侵蚀。严谨思考和清晰表达的规则与标准会进而消失。”在算法主导的信息环境中，这种退化表现得尤为明显——当精确表达让位于情绪宣泄，理性思考退场，网络空间便容易成为语言贫瘠的狂欢场域。更严重的是，这种退化会形成恶性循环：语言能力越弱，人们越依赖简单化表达；表达越简单，思维能力就越发退化。</w:t>
      </w:r>
    </w:p>
    <w:p w14:paraId="69833EDF">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面对这一挑战，重拾经典阅读的传统显得尤为重要。中国文化历经数千年积淀，形成了独特的思维方式、行为准则和价值体系。《论语》的辩证智慧、《史记》的宏阔深邃、诗词的审美境界、理学的精微义理……这些经典不仅是璀璨的文化遗产，更是锤炼思维、涵养性灵的精神源泉。深度阅读经典的过程，实际上是在进行一场思维体操：理解作品的思辨，以淬炼逻辑；品味经典的语言，以精进表达；吸收文化的精髓，以塑造独立的判断。</w:t>
      </w:r>
    </w:p>
    <w:p w14:paraId="404B996D">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数智时代，人文素养的价值愈发凸显。它不仅是抵御技术异化的精神屏障，更是保持人类思维独特性的关键。当AI可以轻松生成流畅文本时，人类的优势恰恰在于深度思考和文化理解能力。通过系统的人文教育，我们不仅能够避免成为技术的附庸，更能保持思想与精神的自主性。</w:t>
      </w:r>
    </w:p>
    <w:p w14:paraId="25B13BEE">
      <w:pPr>
        <w:keepNext w:val="0"/>
        <w:keepLines w:val="0"/>
        <w:pageBreakBefore w:val="0"/>
        <w:widowControl w:val="0"/>
        <w:numPr>
          <w:ilvl w:val="0"/>
          <w:numId w:val="0"/>
        </w:numPr>
        <w:kinsoku/>
        <w:topLinePunct w:val="0"/>
        <w:autoSpaceDE/>
        <w:autoSpaceDN/>
        <w:bidi w:val="0"/>
        <w:adjustRightInd/>
        <w:spacing w:line="120" w:lineRule="atLeast"/>
        <w:jc w:val="center"/>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构建数智时代教育新范式</w:t>
      </w:r>
    </w:p>
    <w:p w14:paraId="24BB9D67">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数智时代破解技术迷思的关键，在于构建技术与教育的共生关系，以技术拓展教育边界，培养能够驾驭技术而非被技术驾驭的人。实现这一目标，需要重视文化传承与思维发展，在创新中坚守育人根本。</w:t>
      </w:r>
    </w:p>
    <w:p w14:paraId="35922FF4">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AI可以成为强大的辅助工具——提供个性化练习、模拟真实场景、拓展学习资源，但教育的核心使命始终需要教师的专业引导和学校的育人环境来完成。真正的教育创新，永远建立在对“人如何学习、如何成长”这一根本问题的深刻理解之上。</w:t>
      </w:r>
    </w:p>
    <w:p w14:paraId="38DCB47C">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数智时代的教育应当坚持“人本为体，技术为用”的原则：在知识层面，强化核心概念的系统性掌握，构建跨学科体系；在能力层面，培养批判性思维与创造性解决问题能力；在情感层面，提升道德判断力与自我认知能力。</w:t>
      </w:r>
    </w:p>
    <w:p w14:paraId="29C2003E">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从这个角度来说，深圳某中学的“化学麻将”和“化学魔方”教学法，为我们提供了一个极具启发意义的实践范例。在保持知识系统性的同时，学校以游戏机制激发了学生内驱力：元素周期表化为通关秘籍、化学方程式变作智力拼图……学习不再是机械的记忆负担，而成为一场引人入胜的思维探险。这种全身心参与的沉浸感、创造力的迸发以及人文性的情感互动，正是AI难以替代的。</w:t>
      </w:r>
    </w:p>
    <w:p w14:paraId="5FB3117C">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教育的守正创新，要唤醒人的主体意识，用技术拓展认知边界，更要培养那些定义人本质的核心素养，通过技术手段更好地实现人的全面发展。唯有坚持“人文为体，技术为用”的原则，才能培养出既具备科技素养，又葆有人文情怀的时代青年，为中华民族伟大复兴筑牢人才根基。</w:t>
      </w:r>
    </w:p>
    <w:p w14:paraId="1C99B8E8">
      <w:pPr>
        <w:keepNext w:val="0"/>
        <w:keepLines w:val="0"/>
        <w:pageBreakBefore w:val="0"/>
        <w:widowControl w:val="0"/>
        <w:numPr>
          <w:ilvl w:val="0"/>
          <w:numId w:val="0"/>
        </w:numPr>
        <w:kinsoku/>
        <w:topLinePunct w:val="0"/>
        <w:autoSpaceDE/>
        <w:autoSpaceDN/>
        <w:bidi w:val="0"/>
        <w:adjustRightInd/>
        <w:spacing w:line="120" w:lineRule="atLeast"/>
        <w:jc w:val="center"/>
        <w:rPr>
          <w:rFonts w:hint="eastAsia" w:ascii="黑体" w:hAnsi="黑体" w:eastAsia="黑体" w:cs="黑体"/>
          <w:b/>
          <w:bCs/>
          <w:sz w:val="44"/>
          <w:szCs w:val="52"/>
          <w:lang w:eastAsia="zh-CN"/>
        </w:rPr>
      </w:pPr>
      <w:r>
        <w:rPr>
          <w:rFonts w:hint="eastAsia" w:ascii="黑体" w:hAnsi="黑体" w:eastAsia="黑体" w:cs="黑体"/>
          <w:b/>
          <w:bCs/>
          <w:sz w:val="44"/>
          <w:szCs w:val="52"/>
          <w:lang w:val="en-US" w:eastAsia="zh-CN"/>
        </w:rPr>
        <w:t xml:space="preserve">                                        </w:t>
      </w:r>
      <w:r>
        <w:rPr>
          <w:rFonts w:hint="eastAsia" w:ascii="黑体" w:hAnsi="黑体" w:eastAsia="黑体" w:cs="黑体"/>
          <w:b/>
          <w:bCs/>
          <w:sz w:val="44"/>
          <w:szCs w:val="52"/>
          <w:lang w:eastAsia="zh-CN"/>
        </w:rPr>
        <w:t>(摘编自《光明日报》2026年01月06日)</w:t>
      </w:r>
    </w:p>
    <w:p w14:paraId="61C17E85">
      <w:pPr>
        <w:keepNext w:val="0"/>
        <w:keepLines w:val="0"/>
        <w:pageBreakBefore w:val="0"/>
        <w:widowControl w:val="0"/>
        <w:numPr>
          <w:ilvl w:val="0"/>
          <w:numId w:val="1"/>
        </w:numPr>
        <w:kinsoku/>
        <w:topLinePunct w:val="0"/>
        <w:autoSpaceDE/>
        <w:autoSpaceDN/>
        <w:bidi w:val="0"/>
        <w:adjustRightInd/>
        <w:spacing w:line="120" w:lineRule="atLeast"/>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下列对原文相关内容的理解和分析，正确的一项是(3分)</w:t>
      </w:r>
    </w:p>
    <w:p w14:paraId="2B38A39C">
      <w:pPr>
        <w:keepNext w:val="0"/>
        <w:keepLines w:val="0"/>
        <w:pageBreakBefore w:val="0"/>
        <w:widowControl w:val="0"/>
        <w:numPr>
          <w:ilvl w:val="0"/>
          <w:numId w:val="0"/>
        </w:numPr>
        <w:kinsoku/>
        <w:topLinePunct w:val="0"/>
        <w:autoSpaceDE/>
        <w:autoSpaceDN/>
        <w:bidi w:val="0"/>
        <w:adjustRightInd/>
        <w:spacing w:line="120" w:lineRule="atLeast"/>
        <w:ind w:left="652" w:leftChars="100" w:hanging="442" w:hangingChars="1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A.A</w:t>
      </w:r>
      <w:r>
        <w:rPr>
          <w:rFonts w:hint="eastAsia" w:ascii="黑体" w:hAnsi="黑体" w:eastAsia="黑体" w:cs="黑体"/>
          <w:b/>
          <w:bCs/>
          <w:sz w:val="44"/>
          <w:szCs w:val="52"/>
          <w:lang w:val="en-US" w:eastAsia="zh-CN"/>
        </w:rPr>
        <w:t>I</w:t>
      </w:r>
      <w:r>
        <w:rPr>
          <w:rFonts w:hint="eastAsia" w:ascii="黑体" w:hAnsi="黑体" w:eastAsia="黑体" w:cs="黑体"/>
          <w:b/>
          <w:bCs/>
          <w:sz w:val="44"/>
          <w:szCs w:val="52"/>
          <w:lang w:eastAsia="zh-CN"/>
        </w:rPr>
        <w:t>生成回答的本质是信息重组，而真正的知识并非如此。如果接收这样的信息，无法形成有效认知。</w:t>
      </w:r>
    </w:p>
    <w:p w14:paraId="66554913">
      <w:pPr>
        <w:keepNext w:val="0"/>
        <w:keepLines w:val="0"/>
        <w:pageBreakBefore w:val="0"/>
        <w:widowControl w:val="0"/>
        <w:numPr>
          <w:ilvl w:val="0"/>
          <w:numId w:val="0"/>
        </w:numPr>
        <w:kinsoku/>
        <w:topLinePunct w:val="0"/>
        <w:autoSpaceDE/>
        <w:autoSpaceDN/>
        <w:bidi w:val="0"/>
        <w:adjustRightInd/>
        <w:spacing w:line="120" w:lineRule="atLeast"/>
        <w:ind w:firstLine="442" w:firstLineChars="1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B.发现问题、解决问题均需依赖记忆系统支持，必须先完成扎实的记忆积累，然后才能进</w:t>
      </w:r>
    </w:p>
    <w:p w14:paraId="4C461280">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入创新阶段。</w:t>
      </w:r>
    </w:p>
    <w:p w14:paraId="0844CD84">
      <w:pPr>
        <w:keepNext w:val="0"/>
        <w:keepLines w:val="0"/>
        <w:pageBreakBefore w:val="0"/>
        <w:widowControl w:val="0"/>
        <w:numPr>
          <w:ilvl w:val="0"/>
          <w:numId w:val="0"/>
        </w:numPr>
        <w:kinsoku/>
        <w:topLinePunct w:val="0"/>
        <w:autoSpaceDE/>
        <w:autoSpaceDN/>
        <w:bidi w:val="0"/>
        <w:adjustRightInd/>
        <w:spacing w:line="120" w:lineRule="atLeast"/>
        <w:ind w:firstLine="442" w:firstLineChars="1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C.由约瑟犬·希发基思的观点可推知，语言和概念的退化会使严谨思考和清晰表达的规则</w:t>
      </w:r>
    </w:p>
    <w:p w14:paraId="3AEEF1DD">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与标准消失。</w:t>
      </w:r>
    </w:p>
    <w:p w14:paraId="3C164EA1">
      <w:pPr>
        <w:keepNext w:val="0"/>
        <w:keepLines w:val="0"/>
        <w:pageBreakBefore w:val="0"/>
        <w:widowControl w:val="0"/>
        <w:numPr>
          <w:ilvl w:val="0"/>
          <w:numId w:val="0"/>
        </w:numPr>
        <w:kinsoku/>
        <w:topLinePunct w:val="0"/>
        <w:autoSpaceDE/>
        <w:autoSpaceDN/>
        <w:bidi w:val="0"/>
        <w:adjustRightInd/>
        <w:spacing w:line="120" w:lineRule="atLeast"/>
        <w:ind w:firstLine="442" w:firstLineChars="1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D.教育的守正创新，关键在于唤醒人的主体意识，结合技术手段拓展认知边界，以培养人</w:t>
      </w:r>
    </w:p>
    <w:p w14:paraId="743B496A">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的核心素养。</w:t>
      </w:r>
    </w:p>
    <w:p w14:paraId="6782E57C">
      <w:pPr>
        <w:keepNext w:val="0"/>
        <w:keepLines w:val="0"/>
        <w:pageBreakBefore w:val="0"/>
        <w:widowControl w:val="0"/>
        <w:numPr>
          <w:ilvl w:val="0"/>
          <w:numId w:val="1"/>
        </w:numPr>
        <w:kinsoku/>
        <w:topLinePunct w:val="0"/>
        <w:autoSpaceDE/>
        <w:autoSpaceDN/>
        <w:bidi w:val="0"/>
        <w:adjustRightInd/>
        <w:spacing w:line="120" w:lineRule="atLeast"/>
        <w:ind w:left="0" w:leftChars="0" w:firstLine="0" w:firstLineChars="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下列对原文相关内容的分析和评价，不正确的一项是(3分)</w:t>
      </w:r>
    </w:p>
    <w:p w14:paraId="42B4EF49">
      <w:pPr>
        <w:keepNext w:val="0"/>
        <w:keepLines w:val="0"/>
        <w:pageBreakBefore w:val="0"/>
        <w:widowControl w:val="0"/>
        <w:numPr>
          <w:ilvl w:val="0"/>
          <w:numId w:val="0"/>
        </w:numPr>
        <w:kinsoku/>
        <w:topLinePunct w:val="0"/>
        <w:autoSpaceDE/>
        <w:autoSpaceDN/>
        <w:bidi w:val="0"/>
        <w:adjustRightInd/>
        <w:spacing w:line="120" w:lineRule="atLeast"/>
        <w:ind w:left="652" w:leftChars="100" w:hanging="442" w:hangingChars="1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A.文章开篇立足AI发展的时代背景，提出教育的核心价值在于培养批判性思维、情感认知等能力，总领全文。</w:t>
      </w:r>
    </w:p>
    <w:p w14:paraId="2A019F2B">
      <w:pPr>
        <w:keepNext w:val="0"/>
        <w:keepLines w:val="0"/>
        <w:pageBreakBefore w:val="0"/>
        <w:widowControl w:val="0"/>
        <w:numPr>
          <w:ilvl w:val="0"/>
          <w:numId w:val="0"/>
        </w:numPr>
        <w:kinsoku/>
        <w:topLinePunct w:val="0"/>
        <w:autoSpaceDE/>
        <w:autoSpaceDN/>
        <w:bidi w:val="0"/>
        <w:adjustRightInd/>
        <w:spacing w:line="120" w:lineRule="atLeast"/>
        <w:ind w:leftChars="0" w:firstLine="442" w:firstLineChars="1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B.文中引用毕加索的名言，论证了“创新性创作往往源于严格的传统训练”的观点，增强</w:t>
      </w:r>
    </w:p>
    <w:p w14:paraId="2DF1B958">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了权威性和说服力。</w:t>
      </w:r>
    </w:p>
    <w:p w14:paraId="6C4D8FC3">
      <w:pPr>
        <w:keepNext w:val="0"/>
        <w:keepLines w:val="0"/>
        <w:pageBreakBefore w:val="0"/>
        <w:widowControl w:val="0"/>
        <w:numPr>
          <w:ilvl w:val="0"/>
          <w:numId w:val="0"/>
        </w:numPr>
        <w:kinsoku/>
        <w:topLinePunct w:val="0"/>
        <w:autoSpaceDE/>
        <w:autoSpaceDN/>
        <w:bidi w:val="0"/>
        <w:adjustRightInd/>
        <w:spacing w:line="120" w:lineRule="atLeast"/>
        <w:ind w:left="652" w:leftChars="100" w:hanging="442" w:hangingChars="1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C.文章既肯定A</w:t>
      </w:r>
      <w:r>
        <w:rPr>
          <w:rFonts w:hint="eastAsia" w:ascii="黑体" w:hAnsi="黑体" w:eastAsia="黑体" w:cs="黑体"/>
          <w:b/>
          <w:bCs/>
          <w:sz w:val="44"/>
          <w:szCs w:val="52"/>
          <w:lang w:val="en-US" w:eastAsia="zh-CN"/>
        </w:rPr>
        <w:t>I</w:t>
      </w:r>
      <w:r>
        <w:rPr>
          <w:rFonts w:hint="eastAsia" w:ascii="黑体" w:hAnsi="黑体" w:eastAsia="黑体" w:cs="黑体"/>
          <w:b/>
          <w:bCs/>
          <w:sz w:val="44"/>
          <w:szCs w:val="52"/>
          <w:lang w:eastAsia="zh-CN"/>
        </w:rPr>
        <w:t>的辅助价值，又强调教师和学校具有不可替代的作用，体现对技术与教育关系的辩证认识。</w:t>
      </w:r>
    </w:p>
    <w:p w14:paraId="0FD45369">
      <w:pPr>
        <w:keepNext w:val="0"/>
        <w:keepLines w:val="0"/>
        <w:pageBreakBefore w:val="0"/>
        <w:widowControl w:val="0"/>
        <w:numPr>
          <w:ilvl w:val="0"/>
          <w:numId w:val="0"/>
        </w:numPr>
        <w:kinsoku/>
        <w:topLinePunct w:val="0"/>
        <w:autoSpaceDE/>
        <w:autoSpaceDN/>
        <w:bidi w:val="0"/>
        <w:adjustRightInd/>
        <w:spacing w:line="120" w:lineRule="atLeast"/>
        <w:ind w:left="652" w:leftChars="100" w:hanging="442" w:hangingChars="1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D.文章从基础知识、人文素养、教育新范式三方面展开论述，重点强调技术对教育的推动作用，逻辑清晰。</w:t>
      </w:r>
    </w:p>
    <w:p w14:paraId="443E95BF">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3.根据材料内容，在下面文段的横线处填写恰当的语句，每处不超过15个字。(3分)</w:t>
      </w:r>
    </w:p>
    <w:p w14:paraId="7EF2B1F4">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从目前来看，</w:t>
      </w:r>
      <w:r>
        <w:rPr>
          <w:rFonts w:hint="eastAsia" w:ascii="黑体" w:hAnsi="黑体" w:eastAsia="黑体" w:cs="黑体"/>
          <w:b/>
          <w:bCs/>
          <w:sz w:val="44"/>
          <w:szCs w:val="52"/>
          <w:lang w:val="en-US" w:eastAsia="zh-CN"/>
        </w:rPr>
        <w:t>AI</w:t>
      </w:r>
      <w:r>
        <w:rPr>
          <w:rFonts w:hint="eastAsia" w:ascii="黑体" w:hAnsi="黑体" w:eastAsia="黑体" w:cs="黑体"/>
          <w:b/>
          <w:bCs/>
          <w:sz w:val="44"/>
          <w:szCs w:val="52"/>
          <w:lang w:eastAsia="zh-CN"/>
        </w:rPr>
        <w:t>优势更显现于提供技术层面的知识输送，而在</w:t>
      </w:r>
      <w:r>
        <w:rPr>
          <w:rFonts w:hint="eastAsia" w:ascii="黑体" w:hAnsi="黑体" w:eastAsia="黑体" w:cs="黑体"/>
          <w:b/>
          <w:bCs/>
          <w:sz w:val="44"/>
          <w:szCs w:val="52"/>
          <w:u w:val="single"/>
          <w:lang w:val="en-US" w:eastAsia="zh-CN"/>
        </w:rPr>
        <w:t xml:space="preserve">  ①  </w:t>
      </w:r>
      <w:r>
        <w:rPr>
          <w:rFonts w:hint="eastAsia" w:ascii="黑体" w:hAnsi="黑体" w:eastAsia="黑体" w:cs="黑体"/>
          <w:b/>
          <w:bCs/>
          <w:sz w:val="44"/>
          <w:szCs w:val="52"/>
          <w:lang w:eastAsia="zh-CN"/>
        </w:rPr>
        <w:t>明显不足。若是对其过于依赖，容易导致工具理性膨胀，把课堂变成制造“考试机器”的“技术秀场”。在应用</w:t>
      </w:r>
      <w:r>
        <w:rPr>
          <w:rFonts w:hint="eastAsia" w:ascii="黑体" w:hAnsi="黑体" w:eastAsia="黑体" w:cs="黑体"/>
          <w:b/>
          <w:bCs/>
          <w:sz w:val="44"/>
          <w:szCs w:val="52"/>
          <w:lang w:val="en-US" w:eastAsia="zh-CN"/>
        </w:rPr>
        <w:t>AI</w:t>
      </w:r>
      <w:r>
        <w:rPr>
          <w:rFonts w:hint="eastAsia" w:ascii="黑体" w:hAnsi="黑体" w:eastAsia="黑体" w:cs="黑体"/>
          <w:b/>
          <w:bCs/>
          <w:sz w:val="44"/>
          <w:szCs w:val="52"/>
          <w:lang w:eastAsia="zh-CN"/>
        </w:rPr>
        <w:t>时，学生越是习惯性地接受易得的学习资源和视觉化的信息灌输，在无形中被剥夺主动探索世界的权利，</w:t>
      </w:r>
      <w:r>
        <w:rPr>
          <w:rFonts w:hint="eastAsia" w:ascii="黑体" w:hAnsi="黑体" w:eastAsia="黑体" w:cs="黑体"/>
          <w:b/>
          <w:bCs/>
          <w:sz w:val="44"/>
          <w:szCs w:val="52"/>
          <w:u w:val="single"/>
          <w:lang w:val="en-US" w:eastAsia="zh-CN"/>
        </w:rPr>
        <w:t xml:space="preserve">   ②  </w:t>
      </w:r>
      <w:r>
        <w:rPr>
          <w:rFonts w:hint="eastAsia" w:ascii="黑体" w:hAnsi="黑体" w:eastAsia="黑体" w:cs="黑体"/>
          <w:b/>
          <w:bCs/>
          <w:sz w:val="44"/>
          <w:szCs w:val="52"/>
          <w:u w:val="none"/>
          <w:lang w:val="en-US" w:eastAsia="zh-CN"/>
        </w:rPr>
        <w:t>，</w:t>
      </w:r>
      <w:r>
        <w:rPr>
          <w:rFonts w:hint="eastAsia" w:ascii="黑体" w:hAnsi="黑体" w:eastAsia="黑体" w:cs="黑体"/>
          <w:b/>
          <w:bCs/>
          <w:sz w:val="44"/>
          <w:szCs w:val="52"/>
          <w:lang w:eastAsia="zh-CN"/>
        </w:rPr>
        <w:t>导致学生被技术“反向驯化”，</w:t>
      </w:r>
      <w:r>
        <w:rPr>
          <w:rFonts w:hint="eastAsia" w:ascii="黑体" w:hAnsi="黑体" w:eastAsia="黑体" w:cs="黑体"/>
          <w:b/>
          <w:bCs/>
          <w:color w:val="auto"/>
          <w:sz w:val="44"/>
          <w:szCs w:val="52"/>
          <w:lang w:val="en-US" w:eastAsia="zh-CN"/>
        </w:rPr>
        <w:t>思想与精神的自主性</w:t>
      </w:r>
      <w:r>
        <w:rPr>
          <w:rFonts w:hint="eastAsia" w:ascii="黑体" w:hAnsi="黑体" w:eastAsia="黑体" w:cs="黑体"/>
          <w:b/>
          <w:bCs/>
          <w:sz w:val="44"/>
          <w:szCs w:val="52"/>
          <w:lang w:eastAsia="zh-CN"/>
        </w:rPr>
        <w:t>受到侵蚀。我们避免成为技术的附庸，就需要</w:t>
      </w:r>
      <w:r>
        <w:rPr>
          <w:rFonts w:hint="eastAsia" w:ascii="黑体" w:hAnsi="黑体" w:eastAsia="黑体" w:cs="黑体"/>
          <w:b/>
          <w:bCs/>
          <w:sz w:val="44"/>
          <w:szCs w:val="52"/>
          <w:u w:val="single"/>
          <w:lang w:val="en-US" w:eastAsia="zh-CN"/>
        </w:rPr>
        <w:t xml:space="preserve">  ③   </w:t>
      </w:r>
      <w:r>
        <w:rPr>
          <w:rFonts w:hint="eastAsia" w:ascii="黑体" w:hAnsi="黑体" w:eastAsia="黑体" w:cs="黑体"/>
          <w:b/>
          <w:bCs/>
          <w:sz w:val="44"/>
          <w:szCs w:val="52"/>
          <w:u w:val="none"/>
          <w:lang w:val="en-US" w:eastAsia="zh-CN"/>
        </w:rPr>
        <w:t>，唤醒人的主体意识</w:t>
      </w:r>
      <w:r>
        <w:rPr>
          <w:rFonts w:hint="eastAsia" w:ascii="黑体" w:hAnsi="黑体" w:eastAsia="黑体" w:cs="黑体"/>
          <w:b/>
          <w:bCs/>
          <w:sz w:val="44"/>
          <w:szCs w:val="52"/>
          <w:lang w:eastAsia="zh-CN"/>
        </w:rPr>
        <w:t>。</w:t>
      </w:r>
    </w:p>
    <w:p w14:paraId="3EE0B1DB">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4.高二学生佳佳利用AI查阅《&lt;论语〉十二章》中“克己复礼”的含义，AI给出的解释是：“‘克己复礼’就是严格约束自己的言行，一切都要合乎礼仪规范。这是一种行为训练，通过反复练习达到服从礼教的目的。”请结合材料指出该解释的不足之处。(4分)</w:t>
      </w:r>
    </w:p>
    <w:p w14:paraId="0ECCF0F3">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5.王老师在高三学生的作文中，常看到“揆诸当下”“君可见”“吾侪青年”等高频套语。他认为这本质上是一种“词穷”现象，且危害很大。请结合文本内容，谈谈你对这一观点的理解。(6分)</w:t>
      </w:r>
    </w:p>
    <w:p w14:paraId="54EDE3EA">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sz w:val="44"/>
          <w:szCs w:val="52"/>
          <w:lang w:eastAsia="zh-CN"/>
        </w:rPr>
      </w:pPr>
    </w:p>
    <w:p w14:paraId="78C08CFE">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1．C。A.“如果接收这样的信息，无法形成有效认知”错误。原文强调“不加批判地接收信息，无法形成有效认知”，选项省略“不加批判”这一前提，表述绝对化。B.“必须先完成……然后才能进入创新阶段”错误。原文指出“记忆与创新并非对立”，创新依赖记忆支持，但未强调“必须先完成扎实的记忆积累，然后才能进入创新阶段”的先后顺序。D.“关键在于唤醒人的主体意识”错误。原文强调“教育的守正创新，要唤醒人的主体意识……更要培养那些定义人本质的核心素养”，选项将“唤醒人的主体意识”视为关键，忽略了“更”所体现的递进关系。故选C。</w:t>
      </w:r>
    </w:p>
    <w:p w14:paraId="4520F0D0">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2．D。“重点强调技术对教育的推动作用”错误。文章重点在于“坚守教育的人文根基”，强调技术只是辅助，而非“重点强调技术对教育的推动作用”。故选D。</w:t>
      </w:r>
    </w:p>
    <w:p w14:paraId="42A1D3D7">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3．①培育思维、情感和价值判断等方面  ②思维能力就越发退化  ③通过系统的人文教育4．①只是简单的信息重组，窄化了“礼”的内涵。AI将“礼”简单解释为“礼仪规范”；</w:t>
      </w:r>
    </w:p>
    <w:p w14:paraId="11553737">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而《论语》中“礼”有丰富的文化内涵，它是一套维护社会秩序、体现伦理关系的制度与准则。②缺乏人类所特有的价值判断与情感体验。AI解释为“行为训练”“反复练习”，强调外在约束和训练，忽视内在人格与道德修养；而《论语》中“克己复礼”强调的是自觉修身。</w:t>
      </w:r>
    </w:p>
    <w:p w14:paraId="4EB2DCC7">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③缺乏批判性思维。AI解释“达到服从礼教的目的”，而《论语》强调的是通过主动自我修养来达成“仁”。（共4分，每点2分，答出两点即给满分。如有其他答案，酌情给分。）</w:t>
      </w:r>
    </w:p>
    <w:p w14:paraId="00FD4A93">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5．①“词穷”表现为词汇匮乏、深度思考能力的退化。学生作文中大量使用“揆诸当下”等高频套语，是“词穷”的表现。②危害之一：这种只重形式、不重内涵的表达习惯，会导致学生严谨思考与清晰表达能力退化。③危害之二：学生长期依赖套语，容易形成语言贫瘠与思维僵化的恶性循环，不利于人文素养的提升。（共6分，每点2分，如有其他答案，酌情给分。）</w:t>
      </w:r>
    </w:p>
    <w:p w14:paraId="2F1614EC">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120" w:lineRule="atLeast"/>
        <w:textAlignment w:val="auto"/>
        <w:rPr>
          <w:rFonts w:hint="eastAsia" w:ascii="黑体" w:hAnsi="黑体" w:eastAsia="黑体" w:cs="黑体"/>
          <w:b/>
          <w:bCs/>
          <w:color w:val="auto"/>
          <w:sz w:val="44"/>
          <w:szCs w:val="44"/>
        </w:rPr>
      </w:pPr>
      <w:r>
        <w:rPr>
          <w:rFonts w:hint="eastAsia" w:ascii="黑体" w:hAnsi="黑体" w:eastAsia="黑体" w:cs="黑体"/>
          <w:b/>
          <w:bCs/>
          <w:color w:val="auto"/>
          <w:sz w:val="44"/>
          <w:szCs w:val="44"/>
        </w:rPr>
        <w:t>（二）阅读Ⅱ（本题共4小题，16分）</w:t>
      </w:r>
    </w:p>
    <w:p w14:paraId="00443C4A">
      <w:pPr>
        <w:keepNext w:val="0"/>
        <w:keepLines w:val="0"/>
        <w:pageBreakBefore w:val="0"/>
        <w:widowControl/>
        <w:suppressLineNumbers w:val="0"/>
        <w:kinsoku/>
        <w:wordWrap/>
        <w:overflowPunct/>
        <w:topLinePunct w:val="0"/>
        <w:autoSpaceDE/>
        <w:autoSpaceDN/>
        <w:bidi w:val="0"/>
        <w:adjustRightInd/>
        <w:snapToGrid/>
        <w:spacing w:beforeAutospacing="0" w:line="120" w:lineRule="atLeast"/>
        <w:ind w:firstLine="883" w:firstLineChars="200"/>
        <w:jc w:val="left"/>
        <w:textAlignment w:val="auto"/>
        <w:rPr>
          <w:rFonts w:hint="eastAsia" w:ascii="黑体" w:hAnsi="黑体" w:eastAsia="黑体" w:cs="黑体"/>
          <w:b/>
          <w:bCs/>
          <w:color w:val="auto"/>
          <w:kern w:val="0"/>
          <w:sz w:val="44"/>
          <w:szCs w:val="44"/>
          <w:lang w:val="en-US" w:eastAsia="zh-CN" w:bidi="ar"/>
        </w:rPr>
      </w:pPr>
      <w:r>
        <w:rPr>
          <w:rFonts w:hint="eastAsia" w:ascii="黑体" w:hAnsi="黑体" w:eastAsia="黑体" w:cs="黑体"/>
          <w:b/>
          <w:bCs/>
          <w:color w:val="auto"/>
          <w:kern w:val="0"/>
          <w:sz w:val="44"/>
          <w:szCs w:val="44"/>
          <w:lang w:val="en-US" w:eastAsia="zh-CN" w:bidi="ar"/>
        </w:rPr>
        <w:t>阅读下面的文字，完成6～9题。</w:t>
      </w:r>
    </w:p>
    <w:p w14:paraId="447F581D">
      <w:pPr>
        <w:keepNext w:val="0"/>
        <w:keepLines w:val="0"/>
        <w:pageBreakBefore w:val="0"/>
        <w:kinsoku/>
        <w:overflowPunct/>
        <w:topLinePunct w:val="0"/>
        <w:autoSpaceDE/>
        <w:autoSpaceDN/>
        <w:bidi w:val="0"/>
        <w:adjustRightInd/>
        <w:snapToGrid w:val="0"/>
        <w:spacing w:line="120" w:lineRule="atLeast"/>
        <w:ind w:left="0" w:leftChars="0" w:right="0" w:firstLine="42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文本一：</w:t>
      </w:r>
    </w:p>
    <w:p w14:paraId="741BAA1A">
      <w:pPr>
        <w:keepNext w:val="0"/>
        <w:keepLines w:val="0"/>
        <w:pageBreakBefore w:val="0"/>
        <w:kinsoku/>
        <w:overflowPunct/>
        <w:topLinePunct w:val="0"/>
        <w:autoSpaceDE/>
        <w:autoSpaceDN/>
        <w:bidi w:val="0"/>
        <w:adjustRightInd/>
        <w:snapToGrid w:val="0"/>
        <w:spacing w:line="120" w:lineRule="atLeast"/>
        <w:ind w:left="0" w:leftChars="0" w:right="0" w:firstLine="420"/>
        <w:jc w:val="center"/>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此河</w:t>
      </w:r>
      <w:r>
        <w:rPr>
          <w:rFonts w:hint="eastAsia" w:ascii="黑体" w:hAnsi="黑体" w:eastAsia="黑体" w:cs="黑体"/>
          <w:b/>
          <w:bCs/>
          <w:color w:val="FF0000"/>
          <w:sz w:val="44"/>
          <w:szCs w:val="44"/>
        </w:rPr>
        <w:t>旧影</w:t>
      </w:r>
      <w:r>
        <w:rPr>
          <w:rFonts w:hint="eastAsia" w:ascii="黑体" w:hAnsi="黑体" w:eastAsia="黑体" w:cs="黑体"/>
          <w:b/>
          <w:bCs/>
          <w:color w:val="000000"/>
          <w:sz w:val="44"/>
          <w:szCs w:val="44"/>
        </w:rPr>
        <w:t>(节选)</w:t>
      </w:r>
    </w:p>
    <w:p w14:paraId="2C9A6929">
      <w:pPr>
        <w:keepNext w:val="0"/>
        <w:keepLines w:val="0"/>
        <w:pageBreakBefore w:val="0"/>
        <w:kinsoku/>
        <w:overflowPunct/>
        <w:topLinePunct w:val="0"/>
        <w:autoSpaceDE/>
        <w:autoSpaceDN/>
        <w:bidi w:val="0"/>
        <w:adjustRightInd/>
        <w:snapToGrid w:val="0"/>
        <w:spacing w:line="120" w:lineRule="atLeast"/>
        <w:ind w:left="0" w:leftChars="0" w:right="0" w:firstLine="420"/>
        <w:jc w:val="center"/>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0"/>
          <w:szCs w:val="40"/>
        </w:rPr>
        <w:t>金宇澄</w:t>
      </w:r>
    </w:p>
    <w:p w14:paraId="380A1448">
      <w:pPr>
        <w:keepNext w:val="0"/>
        <w:keepLines w:val="0"/>
        <w:pageBreakBefore w:val="0"/>
        <w:kinsoku/>
        <w:overflowPunct/>
        <w:topLinePunct w:val="0"/>
        <w:autoSpaceDE/>
        <w:autoSpaceDN/>
        <w:bidi w:val="0"/>
        <w:adjustRightInd/>
        <w:snapToGrid w:val="0"/>
        <w:spacing w:line="120" w:lineRule="atLeast"/>
        <w:ind w:left="0" w:leftChars="0" w:right="0" w:firstLine="420"/>
        <w:jc w:val="left"/>
        <w:textAlignment w:val="center"/>
        <w:rPr>
          <w:rFonts w:hint="eastAsia" w:ascii="黑体" w:hAnsi="黑体" w:eastAsia="黑体" w:cs="黑体"/>
          <w:b/>
          <w:bCs/>
          <w:color w:val="000000"/>
          <w:sz w:val="44"/>
          <w:szCs w:val="44"/>
          <w:lang w:eastAsia="zh-CN"/>
        </w:rPr>
      </w:pPr>
      <w:r>
        <w:rPr>
          <w:rFonts w:hint="eastAsia" w:ascii="黑体" w:hAnsi="黑体" w:eastAsia="黑体" w:cs="黑体"/>
          <w:b/>
          <w:bCs/>
          <w:color w:val="000000"/>
          <w:sz w:val="44"/>
          <w:szCs w:val="44"/>
          <w:lang w:val="en-US" w:eastAsia="zh-CN"/>
        </w:rPr>
        <w:t xml:space="preserve"> </w:t>
      </w:r>
      <w:r>
        <w:rPr>
          <w:rFonts w:hint="eastAsia" w:ascii="黑体" w:hAnsi="黑体" w:eastAsia="黑体" w:cs="黑体"/>
          <w:b/>
          <w:bCs/>
          <w:color w:val="000000"/>
          <w:sz w:val="44"/>
          <w:szCs w:val="44"/>
        </w:rPr>
        <w:t>沪西苏州河，紧靠沪杭铁路线与中山北路，是一河、一铁道、一路并列，朝西延伸到中山桥方面才错开</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铁路扭头南行，跨越老铁桥，河床则转朝周家桥、北新泾方向，</w:t>
      </w:r>
      <w:r>
        <w:rPr>
          <w:rFonts w:hint="eastAsia" w:ascii="黑体" w:hAnsi="黑体" w:eastAsia="黑体" w:cs="黑体"/>
          <w:b/>
          <w:bCs/>
          <w:color w:val="FF0000"/>
          <w:sz w:val="44"/>
          <w:szCs w:val="44"/>
        </w:rPr>
        <w:t>各走各世界</w:t>
      </w:r>
      <w:r>
        <w:rPr>
          <w:rFonts w:hint="eastAsia" w:ascii="黑体" w:hAnsi="黑体" w:eastAsia="黑体" w:cs="黑体"/>
          <w:b/>
          <w:bCs/>
          <w:color w:val="000000"/>
          <w:sz w:val="44"/>
          <w:szCs w:val="44"/>
          <w:lang w:eastAsia="zh-CN"/>
        </w:rPr>
        <w:t>。</w:t>
      </w:r>
    </w:p>
    <w:p w14:paraId="06F79385">
      <w:pPr>
        <w:keepNext w:val="0"/>
        <w:keepLines w:val="0"/>
        <w:pageBreakBefore w:val="0"/>
        <w:kinsoku/>
        <w:overflowPunct/>
        <w:topLinePunct w:val="0"/>
        <w:autoSpaceDE/>
        <w:autoSpaceDN/>
        <w:bidi w:val="0"/>
        <w:adjustRightInd/>
        <w:snapToGrid w:val="0"/>
        <w:spacing w:line="120" w:lineRule="atLeast"/>
        <w:ind w:left="0" w:leftChars="0" w:right="0" w:firstLine="420"/>
        <w:jc w:val="left"/>
        <w:textAlignment w:val="center"/>
        <w:rPr>
          <w:rFonts w:hint="eastAsia" w:ascii="黑体" w:hAnsi="黑体" w:eastAsia="黑体" w:cs="黑体"/>
          <w:b/>
          <w:bCs/>
          <w:color w:val="FF0000"/>
          <w:sz w:val="44"/>
          <w:szCs w:val="44"/>
        </w:rPr>
      </w:pPr>
      <w:r>
        <w:rPr>
          <w:rFonts w:hint="eastAsia" w:ascii="黑体" w:hAnsi="黑体" w:eastAsia="黑体" w:cs="黑体"/>
          <w:b/>
          <w:bCs/>
          <w:color w:val="000000"/>
          <w:sz w:val="44"/>
          <w:szCs w:val="44"/>
          <w:lang w:val="en-US" w:eastAsia="zh-CN"/>
        </w:rPr>
        <w:t xml:space="preserve"> </w:t>
      </w:r>
      <w:r>
        <w:rPr>
          <w:rFonts w:hint="eastAsia" w:ascii="黑体" w:hAnsi="黑体" w:eastAsia="黑体" w:cs="黑体"/>
          <w:b/>
          <w:bCs/>
          <w:color w:val="FF0000"/>
          <w:sz w:val="44"/>
          <w:szCs w:val="44"/>
        </w:rPr>
        <w:t>沿河这一带，船与火车互不相干</w:t>
      </w:r>
      <w:r>
        <w:rPr>
          <w:rFonts w:hint="eastAsia" w:ascii="黑体" w:hAnsi="黑体" w:eastAsia="黑体" w:cs="黑体"/>
          <w:b/>
          <w:bCs/>
          <w:color w:val="000000"/>
          <w:sz w:val="44"/>
          <w:szCs w:val="44"/>
        </w:rPr>
        <w:t>，也憬然在目</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rPr>
        <w:t>岸上</w:t>
      </w:r>
      <w:r>
        <w:rPr>
          <w:rFonts w:hint="eastAsia" w:ascii="黑体" w:hAnsi="黑体" w:eastAsia="黑体" w:cs="黑体"/>
          <w:b/>
          <w:bCs/>
          <w:color w:val="000000"/>
          <w:sz w:val="44"/>
          <w:szCs w:val="44"/>
        </w:rPr>
        <w:t>一旦地皮震颤，就是火车临近的征兆了，船民木知木觉</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舱板并不传递车轮震动，河床低陷，挡有混凝土防汛高墙，与铁路隔有高低的民房、油毡棚户、杨树、丝瓜架、水塔、沙石抓斗，装粮食、垃圾的行车吊车，火车看不到船，船看不到路基上的火车，船家只听到声响，晓得有了变化</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时常是等火车喧嚣奔腾，凶蛮逼近，几乎零距离，隔了棚户冲来，似乎撞毁堤墙，有闯入河中的错觉，船民毫不慌张，晓得自家船队与附近长长的快班货车，齐头并行，只一会工夫，也就远去。尤其是退潮时分，船家看不到黝黑的机头锅炉、红漆动力车轮、喷射阀门蒸汽的管道、司机面孔，车身也让棚户瓦垄、鸽子笼、晾挂衣被、裤袜、鳗卷、草席、杨柳、梧桐、豆制品厂、中粮仓库砖墙遮挡。无风之日，船家手搭凉棚，望到一股直立烟柱由杂乱黑瓦、爬满野刺藤的山墙头上快速移过，上升、弥散、离开，就是火车的全部影像，假如司炉加大风量，黑烟更黑，带了粉煤屑的烟气飘撒到河面上、水葫芦上、船篷上、船尾破搪瓷痰盂里种的朝天椒上、行灶刚刚烧好的白粥上</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u w:val="single"/>
        </w:rPr>
        <w:t>不管船与火车并行、交会、背道而驶，</w:t>
      </w:r>
      <w:r>
        <w:rPr>
          <w:rFonts w:hint="eastAsia" w:ascii="黑体" w:hAnsi="黑体" w:eastAsia="黑体" w:cs="黑体"/>
          <w:b/>
          <w:bCs/>
          <w:color w:val="FF0000"/>
          <w:sz w:val="44"/>
          <w:szCs w:val="44"/>
          <w:u w:val="single"/>
        </w:rPr>
        <w:t>永远不相为谋的态度，船队是永远平心静气，只接受慢风景，火车则一蓬烟，负心郎一样快捷离开，世界才有安宁</w:t>
      </w:r>
      <w:r>
        <w:rPr>
          <w:rFonts w:hint="eastAsia" w:ascii="黑体" w:hAnsi="黑体" w:eastAsia="黑体" w:cs="黑体"/>
          <w:b/>
          <w:bCs/>
          <w:color w:val="FF0000"/>
          <w:sz w:val="44"/>
          <w:szCs w:val="44"/>
        </w:rPr>
        <w:t>。</w:t>
      </w:r>
    </w:p>
    <w:p w14:paraId="3067E9BD">
      <w:pPr>
        <w:keepNext w:val="0"/>
        <w:keepLines w:val="0"/>
        <w:pageBreakBefore w:val="0"/>
        <w:kinsoku/>
        <w:overflowPunct/>
        <w:topLinePunct w:val="0"/>
        <w:autoSpaceDE/>
        <w:autoSpaceDN/>
        <w:bidi w:val="0"/>
        <w:adjustRightInd/>
        <w:snapToGrid w:val="0"/>
        <w:spacing w:line="120" w:lineRule="atLeast"/>
        <w:ind w:left="0" w:leftChars="0" w:right="0" w:firstLine="420"/>
        <w:jc w:val="left"/>
        <w:textAlignment w:val="center"/>
        <w:rPr>
          <w:rFonts w:hint="eastAsia" w:ascii="黑体" w:hAnsi="黑体" w:eastAsia="黑体" w:cs="黑体"/>
          <w:b/>
          <w:bCs/>
          <w:color w:val="000000"/>
          <w:sz w:val="44"/>
          <w:szCs w:val="44"/>
        </w:rPr>
      </w:pPr>
      <w:r>
        <w:rPr>
          <w:rFonts w:hint="eastAsia" w:ascii="黑体" w:hAnsi="黑体" w:eastAsia="黑体" w:cs="黑体"/>
          <w:b/>
          <w:bCs/>
          <w:i w:val="0"/>
          <w:iCs w:val="0"/>
          <w:caps w:val="0"/>
          <w:spacing w:val="8"/>
          <w:sz w:val="52"/>
          <w:szCs w:val="52"/>
          <w:shd w:val="clear" w:fill="FFFFFF"/>
        </w:rPr>
        <w:drawing>
          <wp:inline distT="0" distB="0" distL="114300" distR="114300">
            <wp:extent cx="4463415" cy="2767965"/>
            <wp:effectExtent l="0" t="0" r="13335" b="1333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rcRect l="27128" t="68862" r="24548" b="9951"/>
                    <a:stretch>
                      <a:fillRect/>
                    </a:stretch>
                  </pic:blipFill>
                  <pic:spPr>
                    <a:xfrm>
                      <a:off x="0" y="0"/>
                      <a:ext cx="4463415" cy="2767965"/>
                    </a:xfrm>
                    <a:prstGeom prst="rect">
                      <a:avLst/>
                    </a:prstGeom>
                    <a:noFill/>
                    <a:ln w="9525">
                      <a:noFill/>
                    </a:ln>
                  </pic:spPr>
                </pic:pic>
              </a:graphicData>
            </a:graphic>
          </wp:inline>
        </w:drawing>
      </w:r>
    </w:p>
    <w:p w14:paraId="5E5A61C4">
      <w:pPr>
        <w:keepNext w:val="0"/>
        <w:keepLines w:val="0"/>
        <w:pageBreakBefore w:val="0"/>
        <w:kinsoku/>
        <w:overflowPunct/>
        <w:topLinePunct w:val="0"/>
        <w:autoSpaceDE/>
        <w:autoSpaceDN/>
        <w:bidi w:val="0"/>
        <w:adjustRightInd/>
        <w:snapToGrid w:val="0"/>
        <w:spacing w:line="120" w:lineRule="atLeast"/>
        <w:ind w:left="0" w:leftChars="0" w:right="0" w:firstLine="42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到了夏季深夜，火车与驳船的汽笛声，顺正南风可送出十余里，滑入每一家敞开的南窗、发烫草席、居民男女昏黑的梦中。远听的</w:t>
      </w:r>
      <w:r>
        <w:rPr>
          <w:rFonts w:hint="eastAsia" w:ascii="黑体" w:hAnsi="黑体" w:eastAsia="黑体" w:cs="黑体"/>
          <w:b/>
          <w:bCs/>
          <w:color w:val="FF0000"/>
          <w:sz w:val="44"/>
          <w:szCs w:val="44"/>
        </w:rPr>
        <w:t>火车鸣叫，是</w:t>
      </w:r>
      <w:r>
        <w:rPr>
          <w:rFonts w:hint="eastAsia" w:ascii="黑体" w:hAnsi="黑体" w:eastAsia="黑体" w:cs="黑体"/>
          <w:b/>
          <w:bCs/>
          <w:color w:val="000000"/>
          <w:sz w:val="44"/>
          <w:szCs w:val="44"/>
        </w:rPr>
        <w:t>带有心意难平的激进姿态，尖锐的高音区，英武、急迫，也孤傲无奈，集聚为就寝的记忆重点，紧接是</w:t>
      </w:r>
      <w:r>
        <w:rPr>
          <w:rFonts w:hint="eastAsia" w:ascii="黑体" w:hAnsi="黑体" w:eastAsia="黑体" w:cs="黑体"/>
          <w:b/>
          <w:bCs/>
          <w:color w:val="FF0000"/>
          <w:sz w:val="44"/>
          <w:szCs w:val="44"/>
        </w:rPr>
        <w:t>低音部，复杂浑厚的船鸣，</w:t>
      </w:r>
      <w:r>
        <w:rPr>
          <w:rFonts w:hint="eastAsia" w:ascii="黑体" w:hAnsi="黑体" w:eastAsia="黑体" w:cs="黑体"/>
          <w:b/>
          <w:bCs/>
          <w:color w:val="000000"/>
          <w:sz w:val="44"/>
          <w:szCs w:val="44"/>
        </w:rPr>
        <w:t>一种安抚支持的屏障，单双簧管柔和短音，悠扬的法国号开阔而平静，轻度麻醉，交错、回荡，化为了一体，音域多么丰富、柔和，耐人寻味、持久，传播更远、更北，抵达大场镇以北无数的黄瓜棚，栽满“夜开花”“落苏”“洋红番茄”的田垄，船鸣宽宏忍让，有如城市的胸怀与静思，通常比火车高音低一到两个八度，最后，终于全部弱下去了，消弭到了更远</w:t>
      </w:r>
    </w:p>
    <w:p w14:paraId="4AB3DFEF">
      <w:pPr>
        <w:keepNext w:val="0"/>
        <w:keepLines w:val="0"/>
        <w:pageBreakBefore w:val="0"/>
        <w:kinsoku/>
        <w:overflowPunct/>
        <w:topLinePunct w:val="0"/>
        <w:autoSpaceDE/>
        <w:autoSpaceDN/>
        <w:bidi w:val="0"/>
        <w:adjustRightInd/>
        <w:snapToGrid w:val="0"/>
        <w:spacing w:line="120" w:lineRule="atLeast"/>
        <w:ind w:right="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的水田和柏树丛中了。</w:t>
      </w:r>
    </w:p>
    <w:p w14:paraId="50EA8C8B">
      <w:pPr>
        <w:keepNext w:val="0"/>
        <w:keepLines w:val="0"/>
        <w:pageBreakBefore w:val="0"/>
        <w:kinsoku/>
        <w:overflowPunct/>
        <w:topLinePunct w:val="0"/>
        <w:autoSpaceDE/>
        <w:autoSpaceDN/>
        <w:bidi w:val="0"/>
        <w:adjustRightInd/>
        <w:snapToGrid w:val="0"/>
        <w:spacing w:line="120" w:lineRule="atLeast"/>
        <w:ind w:right="0" w:firstLine="883" w:firstLineChars="2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FF0000"/>
          <w:sz w:val="44"/>
          <w:szCs w:val="44"/>
        </w:rPr>
        <w:t>苏州河整夜生发城市鼾声，夜航船</w:t>
      </w:r>
      <w:r>
        <w:rPr>
          <w:rFonts w:hint="eastAsia" w:ascii="黑体" w:hAnsi="黑体" w:eastAsia="黑体" w:cs="黑体"/>
          <w:b/>
          <w:bCs/>
          <w:color w:val="000000"/>
          <w:sz w:val="44"/>
          <w:szCs w:val="44"/>
        </w:rPr>
        <w:t>与夜班火车并不比赛，不为炫耀，船队牵引数百吨棉纱、稻谷，吃水深达船舷，蜿蜒于“之”字形的沪西复杂河湾，桅灯闪亮，手提喇叭如梦呓重复，提醒每个舵手与迎面来船，避让数不清的桥墩。附近同方向开行的</w:t>
      </w:r>
      <w:r>
        <w:rPr>
          <w:rFonts w:hint="eastAsia" w:ascii="黑体" w:hAnsi="黑体" w:eastAsia="黑体" w:cs="黑体"/>
          <w:b/>
          <w:bCs/>
          <w:color w:val="FF0000"/>
          <w:sz w:val="44"/>
          <w:szCs w:val="44"/>
        </w:rPr>
        <w:t>火车</w:t>
      </w:r>
      <w:r>
        <w:rPr>
          <w:rFonts w:hint="eastAsia" w:ascii="黑体" w:hAnsi="黑体" w:eastAsia="黑体" w:cs="黑体"/>
          <w:b/>
          <w:bCs/>
          <w:color w:val="000000"/>
          <w:sz w:val="44"/>
          <w:szCs w:val="44"/>
        </w:rPr>
        <w:t>，只装了一腔昏沉旅客、快件行李邮包，反复接近与离别这座夜城，司机一路倚窗瞭望，照例长时间鸣笛，提醒道口值班员，黑白相间的隔离横木落下来，上方电铃叮叮作响，道口值班员拎有红色号志灯，徘徊于午夜空无一人的道口中央，期待火车到来。</w:t>
      </w:r>
    </w:p>
    <w:p w14:paraId="16DE1126">
      <w:pPr>
        <w:keepNext w:val="0"/>
        <w:keepLines w:val="0"/>
        <w:pageBreakBefore w:val="0"/>
        <w:kinsoku/>
        <w:overflowPunct/>
        <w:topLinePunct w:val="0"/>
        <w:autoSpaceDE/>
        <w:autoSpaceDN/>
        <w:bidi w:val="0"/>
        <w:adjustRightInd/>
        <w:snapToGrid w:val="0"/>
        <w:spacing w:line="120" w:lineRule="atLeast"/>
        <w:ind w:right="0" w:firstLine="883" w:firstLineChars="2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FF0000"/>
          <w:sz w:val="44"/>
          <w:szCs w:val="44"/>
        </w:rPr>
        <w:t>这时期的子夜，</w:t>
      </w:r>
      <w:r>
        <w:rPr>
          <w:rFonts w:hint="eastAsia" w:ascii="黑体" w:hAnsi="黑体" w:eastAsia="黑体" w:cs="黑体"/>
          <w:b/>
          <w:bCs/>
          <w:color w:val="000000"/>
          <w:sz w:val="44"/>
          <w:szCs w:val="44"/>
        </w:rPr>
        <w:t>如果立于江宁桥堍北岸的道口，就会发现涨潮了，夜航拖驳裸露于河堤上方，缓慢移动的桅灯滑过潮湿河风，异常立体，附近几辆装满蔬菜的“黄鱼车”正艰难上桥，车主属于有力有胆的草民莽夫，肩膀套有坚韧的帆布带，一寸一寸将沉重菜车拖到桥顶，稍作歇脚，然后半身悬于车外，飞一样冲向桥下的澳门路去，一路迸发出被追杀、被严刑拷问折磨才有的凄厉、非人声的叫喊，这类菜车不设刹闸，无车铃，单靠喉咙发出毛骨悚然的警示</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丝不如竹，竹不如肉”，与此同时，总有一两位夜不归宿的路人，附身动物一般踯躅于下坡道旁，待菜车疯狂冲下桥，也就于路灯光晕下，抢拾震落的黄瓜和小棠菜。夜如此之静，如此黑甜、辗转难眠，如此一刻惊险，如此合理。到了</w:t>
      </w:r>
      <w:r>
        <w:rPr>
          <w:rFonts w:hint="eastAsia" w:ascii="黑体" w:hAnsi="黑体" w:eastAsia="黑体" w:cs="黑体"/>
          <w:b/>
          <w:bCs/>
          <w:color w:val="FF0000"/>
          <w:sz w:val="44"/>
          <w:szCs w:val="44"/>
        </w:rPr>
        <w:t>清晨</w:t>
      </w:r>
      <w:r>
        <w:rPr>
          <w:rFonts w:hint="eastAsia" w:ascii="黑体" w:hAnsi="黑体" w:eastAsia="黑体" w:cs="黑体"/>
          <w:b/>
          <w:bCs/>
          <w:color w:val="000000"/>
          <w:sz w:val="44"/>
          <w:szCs w:val="44"/>
        </w:rPr>
        <w:t>，这一带无数道口的铁道值班员也照样全神贯注</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每个道口通向苏州河大小桥梁，火车来时，人车静立于黑白栏杆旁，观看绿兽一样直快列车狂飙而来，卷起一地灰雾</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巨大的火车头犹如猛烈捶打钢轨的铿锵表面，一刻不停歇，敲断了气的定音鼓、大锣，哐当哐当一齐擂响，震耳欲聋，然后，呼啸远去了，远去了</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回应这番如雷电快板的，始终是低音提琴与法国号的和缓情感</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附近航船们宽广、浑厚、稳重的低声部。</w:t>
      </w:r>
    </w:p>
    <w:p w14:paraId="52FEF2E7">
      <w:pPr>
        <w:keepNext w:val="0"/>
        <w:keepLines w:val="0"/>
        <w:pageBreakBefore w:val="0"/>
        <w:kinsoku/>
        <w:overflowPunct/>
        <w:topLinePunct w:val="0"/>
        <w:autoSpaceDE/>
        <w:autoSpaceDN/>
        <w:bidi w:val="0"/>
        <w:adjustRightInd/>
        <w:snapToGrid w:val="0"/>
        <w:spacing w:line="120" w:lineRule="atLeast"/>
        <w:ind w:left="0" w:leftChars="0" w:right="0" w:firstLine="420"/>
        <w:jc w:val="righ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(有删改)</w:t>
      </w:r>
    </w:p>
    <w:p w14:paraId="6D1827F0">
      <w:pPr>
        <w:keepNext w:val="0"/>
        <w:keepLines w:val="0"/>
        <w:pageBreakBefore w:val="0"/>
        <w:kinsoku/>
        <w:overflowPunct/>
        <w:topLinePunct w:val="0"/>
        <w:autoSpaceDE/>
        <w:autoSpaceDN/>
        <w:bidi w:val="0"/>
        <w:adjustRightInd/>
        <w:snapToGrid w:val="0"/>
        <w:spacing w:line="120" w:lineRule="atLeast"/>
        <w:ind w:right="0" w:firstLine="883" w:firstLineChars="2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文本二:</w:t>
      </w:r>
    </w:p>
    <w:p w14:paraId="355891F1">
      <w:pPr>
        <w:keepNext w:val="0"/>
        <w:keepLines w:val="0"/>
        <w:pageBreakBefore w:val="0"/>
        <w:kinsoku/>
        <w:overflowPunct/>
        <w:topLinePunct w:val="0"/>
        <w:autoSpaceDE/>
        <w:autoSpaceDN/>
        <w:bidi w:val="0"/>
        <w:adjustRightInd/>
        <w:snapToGrid w:val="0"/>
        <w:spacing w:line="120" w:lineRule="atLeast"/>
        <w:ind w:right="0" w:firstLine="883" w:firstLineChars="2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FF0000"/>
          <w:sz w:val="44"/>
          <w:szCs w:val="44"/>
        </w:rPr>
        <w:t>金宇澄的文学插图常与语言叙述不相符合，</w:t>
      </w:r>
      <w:r>
        <w:rPr>
          <w:rFonts w:hint="eastAsia" w:ascii="黑体" w:hAnsi="黑体" w:eastAsia="黑体" w:cs="黑体"/>
          <w:b/>
          <w:bCs/>
          <w:color w:val="FF0000"/>
          <w:sz w:val="44"/>
          <w:szCs w:val="44"/>
          <w:highlight w:val="yellow"/>
        </w:rPr>
        <w:t>且</w:t>
      </w:r>
      <w:r>
        <w:rPr>
          <w:rFonts w:hint="eastAsia" w:ascii="黑体" w:hAnsi="黑体" w:eastAsia="黑体" w:cs="黑体"/>
          <w:b/>
          <w:bCs/>
          <w:color w:val="FF0000"/>
          <w:sz w:val="44"/>
          <w:szCs w:val="44"/>
        </w:rPr>
        <w:t>其常前置或后置于文中以致语图脱节，由此形成了带有个人特色的“</w:t>
      </w:r>
      <w:r>
        <w:rPr>
          <w:rFonts w:hint="eastAsia" w:ascii="黑体" w:hAnsi="黑体" w:eastAsia="黑体" w:cs="黑体"/>
          <w:b/>
          <w:bCs/>
          <w:color w:val="FF0000"/>
          <w:sz w:val="44"/>
          <w:szCs w:val="44"/>
          <w:highlight w:val="yellow"/>
        </w:rPr>
        <w:t>插图逃逸”现象</w:t>
      </w:r>
      <w:r>
        <w:rPr>
          <w:rFonts w:hint="eastAsia" w:ascii="黑体" w:hAnsi="黑体" w:eastAsia="黑体" w:cs="黑体"/>
          <w:b/>
          <w:bCs/>
          <w:color w:val="FF0000"/>
          <w:sz w:val="44"/>
          <w:szCs w:val="44"/>
        </w:rPr>
        <w:t>，</w:t>
      </w:r>
      <w:r>
        <w:rPr>
          <w:rFonts w:hint="eastAsia" w:ascii="黑体" w:hAnsi="黑体" w:eastAsia="黑体" w:cs="黑体"/>
          <w:b/>
          <w:bCs/>
          <w:color w:val="000000"/>
          <w:sz w:val="44"/>
          <w:szCs w:val="44"/>
        </w:rPr>
        <w:t>然而语图错位并</w:t>
      </w:r>
      <w:r>
        <w:rPr>
          <w:rFonts w:hint="eastAsia" w:ascii="黑体" w:hAnsi="黑体" w:eastAsia="黑体" w:cs="黑体"/>
          <w:b/>
          <w:bCs/>
          <w:color w:val="FF0000"/>
          <w:sz w:val="44"/>
          <w:szCs w:val="44"/>
        </w:rPr>
        <w:t>不影响文学接受</w:t>
      </w:r>
      <w:r>
        <w:rPr>
          <w:rFonts w:hint="eastAsia" w:ascii="黑体" w:hAnsi="黑体" w:eastAsia="黑体" w:cs="黑体"/>
          <w:b/>
          <w:bCs/>
          <w:color w:val="000000"/>
          <w:sz w:val="44"/>
          <w:szCs w:val="44"/>
        </w:rPr>
        <w:t>，因为金宇澄创作的自主叙事的插图</w:t>
      </w:r>
      <w:r>
        <w:rPr>
          <w:rFonts w:hint="eastAsia" w:ascii="黑体" w:hAnsi="黑体" w:eastAsia="黑体" w:cs="黑体"/>
          <w:b/>
          <w:bCs/>
          <w:color w:val="FF0000"/>
          <w:sz w:val="44"/>
          <w:szCs w:val="44"/>
        </w:rPr>
        <w:t>在忠实于原作的基础上，添加了丰富的“话外之音”</w:t>
      </w:r>
      <w:r>
        <w:rPr>
          <w:rFonts w:hint="eastAsia" w:ascii="黑体" w:hAnsi="黑体" w:eastAsia="黑体" w:cs="黑体"/>
          <w:b/>
          <w:bCs/>
          <w:color w:val="000000"/>
          <w:sz w:val="44"/>
          <w:szCs w:val="44"/>
        </w:rPr>
        <w:t>。适当的图像处理创新了插图严格为语言服务的传统路径，由此语言和图像形成了两个若即若离的叙事体系</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自叙的插图不再满足于视觉化故事，而利用各种形象包装语象，放大、开拓、创造新的解读空间。画面的任何一个角落甚至都可以形成新的叙事起点，并依照读者千变万化的经验与审美方式无限地产生出新的叙事链条。</w:t>
      </w:r>
    </w:p>
    <w:p w14:paraId="4B508131">
      <w:pPr>
        <w:keepNext w:val="0"/>
        <w:keepLines w:val="0"/>
        <w:pageBreakBefore w:val="0"/>
        <w:kinsoku/>
        <w:overflowPunct/>
        <w:topLinePunct w:val="0"/>
        <w:autoSpaceDE/>
        <w:autoSpaceDN/>
        <w:bidi w:val="0"/>
        <w:adjustRightInd/>
        <w:snapToGrid w:val="0"/>
        <w:spacing w:line="120" w:lineRule="atLeast"/>
        <w:ind w:left="0" w:leftChars="0" w:right="0" w:firstLine="42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金宇澄笔下的</w:t>
      </w:r>
      <w:r>
        <w:rPr>
          <w:rFonts w:hint="eastAsia" w:ascii="黑体" w:hAnsi="黑体" w:eastAsia="黑体" w:cs="黑体"/>
          <w:b/>
          <w:bCs/>
          <w:color w:val="FF0000"/>
          <w:sz w:val="44"/>
          <w:szCs w:val="44"/>
        </w:rPr>
        <w:t>图像有两大特征</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吻合历史现场和反映历史细节，</w:t>
      </w:r>
      <w:r>
        <w:rPr>
          <w:rFonts w:hint="eastAsia" w:ascii="黑体" w:hAnsi="黑体" w:eastAsia="黑体" w:cs="黑体"/>
          <w:b/>
          <w:bCs/>
          <w:color w:val="FF0000"/>
          <w:sz w:val="44"/>
          <w:szCs w:val="44"/>
        </w:rPr>
        <w:t>就算抛开语言文字，</w:t>
      </w:r>
      <w:r>
        <w:rPr>
          <w:rFonts w:hint="eastAsia" w:ascii="黑体" w:hAnsi="黑体" w:eastAsia="黑体" w:cs="黑体"/>
          <w:b/>
          <w:bCs/>
          <w:color w:val="000000"/>
          <w:sz w:val="44"/>
          <w:szCs w:val="44"/>
        </w:rPr>
        <w:t>单看图像，也并不会觉得突兀或不知所云。在作品中，作者突出了旧时器物和空间建筑的特写图、手工制物过程图和城市地图等类型的图像史料，在大历史和个人史的并行图绘中打开了时光的褶皱，折射出一个时期人们的日常生活和心路历程。</w:t>
      </w:r>
    </w:p>
    <w:p w14:paraId="27D677EB">
      <w:pPr>
        <w:keepNext w:val="0"/>
        <w:keepLines w:val="0"/>
        <w:pageBreakBefore w:val="0"/>
        <w:kinsoku/>
        <w:overflowPunct/>
        <w:topLinePunct w:val="0"/>
        <w:autoSpaceDE/>
        <w:autoSpaceDN/>
        <w:bidi w:val="0"/>
        <w:adjustRightInd/>
        <w:snapToGrid w:val="0"/>
        <w:spacing w:line="120" w:lineRule="atLeast"/>
        <w:ind w:left="0" w:leftChars="0" w:right="0" w:firstLine="6184" w:firstLineChars="14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(摘编自邓楠宁《转正的“副文本”:论金宇澄的插图逃逸》)</w:t>
      </w:r>
    </w:p>
    <w:p w14:paraId="2AC79DD9">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0" w:afterAutospacing="0" w:line="120" w:lineRule="atLeast"/>
        <w:textAlignment w:val="auto"/>
        <w:outlineLvl w:val="1"/>
        <w:rPr>
          <w:rFonts w:hint="eastAsia" w:ascii="黑体" w:hAnsi="黑体" w:eastAsia="黑体" w:cs="黑体"/>
          <w:b/>
          <w:bCs/>
          <w:color w:val="auto"/>
          <w:sz w:val="44"/>
          <w:szCs w:val="44"/>
        </w:rPr>
      </w:pPr>
      <w:r>
        <w:rPr>
          <w:rFonts w:hint="eastAsia" w:ascii="黑体" w:hAnsi="黑体" w:eastAsia="黑体" w:cs="黑体"/>
          <w:b/>
          <w:bCs/>
          <w:color w:val="auto"/>
          <w:sz w:val="44"/>
          <w:szCs w:val="44"/>
          <w:lang w:val="en-US" w:eastAsia="zh-CN"/>
        </w:rPr>
        <w:t>6.</w:t>
      </w:r>
      <w:r>
        <w:rPr>
          <w:rFonts w:hint="eastAsia" w:ascii="黑体" w:hAnsi="黑体" w:eastAsia="黑体" w:cs="黑体"/>
          <w:b/>
          <w:bCs/>
          <w:color w:val="auto"/>
          <w:sz w:val="44"/>
          <w:szCs w:val="44"/>
        </w:rPr>
        <w:t>下列对文本相关内容和艺术特色的分析鉴赏，不正确的一项是(3分)</w:t>
      </w:r>
    </w:p>
    <w:p w14:paraId="1D8E0030">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0" w:afterAutospacing="0" w:line="120" w:lineRule="atLeast"/>
        <w:ind w:left="652" w:leftChars="100" w:hanging="442" w:hangingChars="100"/>
        <w:textAlignment w:val="auto"/>
        <w:outlineLvl w:val="1"/>
        <w:rPr>
          <w:rFonts w:hint="eastAsia" w:ascii="黑体" w:hAnsi="黑体" w:eastAsia="黑体" w:cs="黑体"/>
          <w:b/>
          <w:bCs/>
          <w:color w:val="auto"/>
          <w:sz w:val="44"/>
          <w:szCs w:val="44"/>
        </w:rPr>
      </w:pPr>
      <w:r>
        <w:rPr>
          <w:rFonts w:hint="eastAsia" w:ascii="黑体" w:hAnsi="黑体" w:eastAsia="黑体" w:cs="黑体"/>
          <w:b/>
          <w:bCs/>
          <w:color w:val="auto"/>
          <w:sz w:val="44"/>
          <w:szCs w:val="44"/>
          <w:lang w:val="en-US" w:eastAsia="zh-CN"/>
        </w:rPr>
        <w:t>A.</w:t>
      </w:r>
      <w:r>
        <w:rPr>
          <w:rFonts w:hint="eastAsia" w:ascii="黑体" w:hAnsi="黑体" w:eastAsia="黑体" w:cs="黑体"/>
          <w:b/>
          <w:bCs/>
          <w:color w:val="auto"/>
          <w:sz w:val="44"/>
          <w:szCs w:val="44"/>
        </w:rPr>
        <w:t>文本一首段犹如耐人寻味的长镜头，勾勒山苏州河、沪杭铁路线与中山北路并列又错开的格局，极具空间画面感。</w:t>
      </w:r>
    </w:p>
    <w:p w14:paraId="1037AE7B">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0" w:afterAutospacing="0" w:line="120" w:lineRule="atLeast"/>
        <w:ind w:left="652" w:leftChars="100" w:hanging="442" w:hangingChars="100"/>
        <w:textAlignment w:val="auto"/>
        <w:outlineLvl w:val="1"/>
        <w:rPr>
          <w:rFonts w:hint="eastAsia" w:ascii="黑体" w:hAnsi="黑体" w:eastAsia="黑体" w:cs="黑体"/>
          <w:b/>
          <w:bCs/>
          <w:color w:val="auto"/>
          <w:sz w:val="44"/>
          <w:szCs w:val="44"/>
        </w:rPr>
      </w:pPr>
      <w:r>
        <w:rPr>
          <w:rFonts w:hint="eastAsia" w:ascii="黑体" w:hAnsi="黑体" w:eastAsia="黑体" w:cs="黑体"/>
          <w:b/>
          <w:bCs/>
          <w:color w:val="auto"/>
          <w:sz w:val="44"/>
          <w:szCs w:val="44"/>
          <w:lang w:val="en-US" w:eastAsia="zh-CN"/>
        </w:rPr>
        <w:t>B</w:t>
      </w:r>
      <w:r>
        <w:rPr>
          <w:rFonts w:hint="eastAsia" w:ascii="黑体" w:hAnsi="黑体" w:eastAsia="黑体" w:cs="黑体"/>
          <w:b/>
          <w:bCs/>
          <w:color w:val="auto"/>
          <w:sz w:val="44"/>
          <w:szCs w:val="44"/>
        </w:rPr>
        <w:t>.文本一用细腻的笔触描绘了苏州河沿岸生活的图景，长短句交错，也巧妙地融入了方言，呈现出</w:t>
      </w:r>
      <w:r>
        <w:rPr>
          <w:rFonts w:hint="eastAsia" w:ascii="黑体" w:hAnsi="黑体" w:eastAsia="黑体" w:cs="黑体"/>
          <w:b/>
          <w:bCs/>
          <w:color w:val="FF0000"/>
          <w:sz w:val="44"/>
          <w:szCs w:val="44"/>
        </w:rPr>
        <w:t>华丽</w:t>
      </w:r>
      <w:r>
        <w:rPr>
          <w:rFonts w:hint="eastAsia" w:ascii="黑体" w:hAnsi="黑体" w:eastAsia="黑体" w:cs="黑体"/>
          <w:b/>
          <w:bCs/>
          <w:color w:val="auto"/>
          <w:sz w:val="44"/>
          <w:szCs w:val="44"/>
        </w:rPr>
        <w:t>而鲜活的质感。</w:t>
      </w:r>
    </w:p>
    <w:p w14:paraId="6D768C29">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 xml:space="preserve">一、用词层面 </w:t>
      </w:r>
    </w:p>
    <w:p w14:paraId="17A209E0">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1. 辞藻繁富，色彩浓烈：多用华美、艳丽、典雅的书面词，色彩词丰富，画面感强，不浅白通俗。</w:t>
      </w:r>
    </w:p>
    <w:p w14:paraId="7E97081B">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2. 炼字精工：字词雕琢考究，刻意修饰，用字新颖峭丽，避免口语大白话。</w:t>
      </w:r>
    </w:p>
    <w:p w14:paraId="66D71D4A">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 xml:space="preserve">3. 多用雅词、典故：大量引用典、古语、雅称，含蓄典雅，意蕴丰厚。 </w:t>
      </w:r>
    </w:p>
    <w:p w14:paraId="5361E68A">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 xml:space="preserve">二、修辞层面 </w:t>
      </w:r>
    </w:p>
    <w:p w14:paraId="5A987A87">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1. 比喻、排比铺陈：比喻精妙，排比句式堆叠，气势充沛，文辞铺张扬厉。</w:t>
      </w:r>
    </w:p>
    <w:p w14:paraId="276D4600">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2. 对偶工整：讲究对仗、句式对称，结构整齐，韵律优美。</w:t>
      </w:r>
    </w:p>
    <w:p w14:paraId="3731293A">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 xml:space="preserve">3. 夸张、拟人繁用：想象夸张，物象拟人化，营造奇幻绮丽意境。 </w:t>
      </w:r>
    </w:p>
    <w:p w14:paraId="055B8536">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 xml:space="preserve">三、句式结构 </w:t>
      </w:r>
    </w:p>
    <w:p w14:paraId="004F3B78">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1. 长短句交错：句式繁复多变，不单调；多用长句，舒缓婉转。</w:t>
      </w:r>
    </w:p>
    <w:p w14:paraId="5C25AF0C">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 xml:space="preserve">2. 骈化明显：讲究声律、节奏感，音韵和谐，朗朗上口（骈文、婉约诗词典型）。 </w:t>
      </w:r>
    </w:p>
    <w:p w14:paraId="17C31702">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 xml:space="preserve">四、意境与表达 </w:t>
      </w:r>
    </w:p>
    <w:p w14:paraId="61F2E874">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1. 意象密集华美：堆砌精美物象，意象绮艳，氛围唯美奢华。</w:t>
      </w:r>
    </w:p>
    <w:p w14:paraId="42D6C94B">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2. 含蓄委婉：不直抒胸臆，借景托物，委婉抒情，委婉含蓄。</w:t>
      </w:r>
    </w:p>
    <w:p w14:paraId="7D4FBB6C">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3. 重形式美感：优先追求文辞、韵律、画面美，形式感强。</w:t>
      </w:r>
    </w:p>
    <w:p w14:paraId="05BD2A42">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 xml:space="preserve">对比区分 </w:t>
      </w:r>
    </w:p>
    <w:p w14:paraId="7D1CA980">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语言华丽：辞藻多、修饰多、意象密、重文采、偏含蓄雕琢</w:t>
      </w:r>
    </w:p>
    <w:p w14:paraId="198836E0">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语言质朴：大白话、少修饰、口语化、直白平淡、自然真切</w:t>
      </w:r>
    </w:p>
    <w:p w14:paraId="61DE1AEC">
      <w:pPr>
        <w:rPr>
          <w:rFonts w:hint="eastAsia" w:ascii="黑体" w:hAnsi="黑体" w:eastAsia="黑体" w:cs="黑体"/>
          <w:b/>
          <w:bCs/>
          <w:color w:val="auto"/>
          <w:sz w:val="44"/>
          <w:szCs w:val="44"/>
        </w:rPr>
      </w:pPr>
    </w:p>
    <w:p w14:paraId="66103F46">
      <w:pPr>
        <w:rPr>
          <w:rFonts w:hint="eastAsia" w:ascii="黑体" w:hAnsi="黑体" w:eastAsia="黑体" w:cs="黑体"/>
          <w:b/>
          <w:bCs/>
          <w:color w:val="auto"/>
          <w:sz w:val="44"/>
          <w:szCs w:val="44"/>
        </w:rPr>
      </w:pPr>
    </w:p>
    <w:p w14:paraId="78EA7427">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0" w:afterAutospacing="0" w:line="120" w:lineRule="atLeast"/>
        <w:ind w:left="652" w:leftChars="100" w:hanging="442" w:hangingChars="100"/>
        <w:textAlignment w:val="auto"/>
        <w:outlineLvl w:val="1"/>
        <w:rPr>
          <w:rFonts w:hint="eastAsia" w:ascii="黑体" w:hAnsi="黑体" w:eastAsia="黑体" w:cs="黑体"/>
          <w:b/>
          <w:bCs/>
          <w:color w:val="auto"/>
          <w:sz w:val="44"/>
          <w:szCs w:val="44"/>
          <w:lang w:val="en-US" w:eastAsia="zh-CN"/>
        </w:rPr>
      </w:pPr>
      <w:r>
        <w:rPr>
          <w:rFonts w:hint="eastAsia" w:ascii="黑体" w:hAnsi="黑体" w:eastAsia="黑体" w:cs="黑体"/>
          <w:b/>
          <w:bCs/>
          <w:color w:val="auto"/>
          <w:sz w:val="44"/>
          <w:szCs w:val="44"/>
          <w:lang w:val="en-US" w:eastAsia="zh-CN"/>
        </w:rPr>
        <w:t>C</w:t>
      </w:r>
      <w:r>
        <w:rPr>
          <w:rFonts w:hint="eastAsia" w:ascii="黑体" w:hAnsi="黑体" w:eastAsia="黑体" w:cs="黑体"/>
          <w:b/>
          <w:bCs/>
          <w:color w:val="auto"/>
          <w:sz w:val="44"/>
          <w:szCs w:val="44"/>
        </w:rPr>
        <w:t>.文本一写船与火车之间隔有“高低的民房、油毡棚户、杨树、丝瓜架”等物，密集的世俗意象堆叠，勾勒出空问的逼仄，也氤氲出浓郁的市井烟火气息。</w:t>
      </w:r>
    </w:p>
    <w:p w14:paraId="2805F812">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0" w:afterAutospacing="0" w:line="120" w:lineRule="atLeast"/>
        <w:ind w:left="652" w:leftChars="100" w:hanging="442" w:hangingChars="100"/>
        <w:textAlignment w:val="auto"/>
        <w:outlineLvl w:val="1"/>
        <w:rPr>
          <w:rFonts w:hint="eastAsia" w:ascii="黑体" w:hAnsi="黑体" w:eastAsia="黑体" w:cs="黑体"/>
          <w:b/>
          <w:bCs/>
          <w:color w:val="auto"/>
          <w:sz w:val="44"/>
          <w:szCs w:val="44"/>
        </w:rPr>
      </w:pPr>
      <w:r>
        <w:rPr>
          <w:rFonts w:hint="eastAsia" w:ascii="黑体" w:hAnsi="黑体" w:eastAsia="黑体" w:cs="黑体"/>
          <w:b/>
          <w:bCs/>
          <w:color w:val="auto"/>
          <w:sz w:val="44"/>
          <w:szCs w:val="44"/>
          <w:lang w:val="en-US" w:eastAsia="zh-CN"/>
        </w:rPr>
        <w:t>D</w:t>
      </w:r>
      <w:r>
        <w:rPr>
          <w:rFonts w:hint="eastAsia" w:ascii="黑体" w:hAnsi="黑体" w:eastAsia="黑体" w:cs="黑体"/>
          <w:b/>
          <w:bCs/>
          <w:color w:val="auto"/>
          <w:sz w:val="44"/>
          <w:szCs w:val="44"/>
        </w:rPr>
        <w:t>.文本二指出金宇澄作品的语图错位非但不会构成文学接受的障碍，反而能激发读者依照个人经验与审美方式衍生出新的叙事链条。</w:t>
      </w:r>
    </w:p>
    <w:p w14:paraId="5AABC590">
      <w:pPr>
        <w:keepNext w:val="0"/>
        <w:keepLines w:val="0"/>
        <w:pageBreakBefore w:val="0"/>
        <w:kinsoku/>
        <w:topLinePunct w:val="0"/>
        <w:autoSpaceDE/>
        <w:autoSpaceDN/>
        <w:bidi w:val="0"/>
        <w:adjustRightInd/>
        <w:spacing w:line="120" w:lineRule="atLeast"/>
        <w:rPr>
          <w:rFonts w:hint="eastAsia" w:ascii="黑体" w:hAnsi="黑体" w:eastAsia="黑体" w:cs="黑体"/>
          <w:b/>
          <w:bCs/>
          <w:sz w:val="44"/>
          <w:szCs w:val="52"/>
        </w:rPr>
      </w:pPr>
      <w:r>
        <w:rPr>
          <w:rFonts w:hint="eastAsia" w:ascii="黑体" w:hAnsi="黑体" w:eastAsia="黑体" w:cs="黑体"/>
          <w:b/>
          <w:bCs/>
          <w:sz w:val="44"/>
          <w:szCs w:val="52"/>
        </w:rPr>
        <w:t>7.关于“声音”的描写，下列说法不正确的一项是(3分)</w:t>
      </w:r>
    </w:p>
    <w:p w14:paraId="50FE5B58">
      <w:pPr>
        <w:keepNext w:val="0"/>
        <w:keepLines w:val="0"/>
        <w:pageBreakBefore w:val="0"/>
        <w:kinsoku/>
        <w:topLinePunct w:val="0"/>
        <w:autoSpaceDE/>
        <w:autoSpaceDN/>
        <w:bidi w:val="0"/>
        <w:adjustRightInd/>
        <w:spacing w:line="120" w:lineRule="atLeast"/>
        <w:ind w:left="652" w:leftChars="100" w:hanging="442" w:hangingChars="100"/>
        <w:rPr>
          <w:rFonts w:hint="eastAsia" w:ascii="黑体" w:hAnsi="黑体" w:eastAsia="黑体" w:cs="黑体"/>
          <w:b/>
          <w:bCs/>
          <w:sz w:val="44"/>
          <w:szCs w:val="52"/>
        </w:rPr>
      </w:pPr>
      <w:r>
        <w:rPr>
          <w:rFonts w:hint="eastAsia" w:ascii="黑体" w:hAnsi="黑体" w:eastAsia="黑体" w:cs="黑体"/>
          <w:b/>
          <w:bCs/>
          <w:color w:val="auto"/>
          <w:kern w:val="0"/>
          <w:sz w:val="44"/>
          <w:szCs w:val="44"/>
          <w:lang w:val="en-US" w:eastAsia="zh-CN" w:bidi="ar"/>
        </w:rPr>
        <w:t>A</w:t>
      </w:r>
      <w:r>
        <w:rPr>
          <w:rFonts w:hint="eastAsia" w:ascii="黑体" w:hAnsi="黑体" w:eastAsia="黑体" w:cs="黑体"/>
          <w:b/>
          <w:bCs/>
          <w:sz w:val="44"/>
          <w:szCs w:val="52"/>
        </w:rPr>
        <w:t>.郁达夫《故都的秋》借青天下驯鸽飞声“以动衬静”，写出故都秋日的清静</w:t>
      </w:r>
      <w:r>
        <w:rPr>
          <w:rFonts w:hint="eastAsia" w:ascii="黑体" w:hAnsi="黑体" w:eastAsia="黑体" w:cs="黑体"/>
          <w:b/>
          <w:bCs/>
          <w:sz w:val="44"/>
          <w:szCs w:val="52"/>
          <w:lang w:eastAsia="zh-CN"/>
        </w:rPr>
        <w:t>；</w:t>
      </w:r>
      <w:r>
        <w:rPr>
          <w:rFonts w:hint="eastAsia" w:ascii="黑体" w:hAnsi="黑体" w:eastAsia="黑体" w:cs="黑体"/>
          <w:b/>
          <w:bCs/>
          <w:sz w:val="44"/>
          <w:szCs w:val="52"/>
        </w:rPr>
        <w:t>文本一金宇澄则以火车鸣叫声与驳船汽笛声的交织，</w:t>
      </w:r>
      <w:r>
        <w:rPr>
          <w:rFonts w:hint="eastAsia" w:ascii="黑体" w:hAnsi="黑体" w:eastAsia="黑体" w:cs="黑体"/>
          <w:b/>
          <w:bCs/>
          <w:color w:val="FF0000"/>
          <w:sz w:val="44"/>
          <w:szCs w:val="52"/>
        </w:rPr>
        <w:t>呈现沪西深夜的喧响</w:t>
      </w:r>
      <w:r>
        <w:rPr>
          <w:rFonts w:hint="eastAsia" w:ascii="黑体" w:hAnsi="黑体" w:eastAsia="黑体" w:cs="黑体"/>
          <w:b/>
          <w:bCs/>
          <w:sz w:val="44"/>
          <w:szCs w:val="52"/>
        </w:rPr>
        <w:t>。</w:t>
      </w:r>
    </w:p>
    <w:p w14:paraId="2E450CE4">
      <w:pPr>
        <w:keepNext w:val="0"/>
        <w:keepLines w:val="0"/>
        <w:pageBreakBefore w:val="0"/>
        <w:kinsoku/>
        <w:topLinePunct w:val="0"/>
        <w:autoSpaceDE/>
        <w:autoSpaceDN/>
        <w:bidi w:val="0"/>
        <w:adjustRightInd/>
        <w:spacing w:line="120" w:lineRule="atLeast"/>
        <w:ind w:left="652" w:leftChars="100" w:hanging="442" w:hangingChars="100"/>
        <w:rPr>
          <w:rFonts w:hint="eastAsia" w:ascii="黑体" w:hAnsi="黑体" w:eastAsia="黑体" w:cs="黑体"/>
          <w:b/>
          <w:bCs/>
          <w:sz w:val="44"/>
          <w:szCs w:val="52"/>
        </w:rPr>
      </w:pPr>
      <w:r>
        <w:rPr>
          <w:rFonts w:hint="eastAsia" w:ascii="黑体" w:hAnsi="黑体" w:eastAsia="黑体" w:cs="黑体"/>
          <w:b/>
          <w:bCs/>
          <w:color w:val="auto"/>
          <w:kern w:val="0"/>
          <w:sz w:val="44"/>
          <w:szCs w:val="44"/>
          <w:lang w:val="en-US" w:eastAsia="zh-CN" w:bidi="ar"/>
        </w:rPr>
        <w:t>B</w:t>
      </w:r>
      <w:r>
        <w:rPr>
          <w:rFonts w:hint="eastAsia" w:ascii="黑体" w:hAnsi="黑体" w:eastAsia="黑体" w:cs="黑体"/>
          <w:b/>
          <w:bCs/>
          <w:sz w:val="44"/>
          <w:szCs w:val="52"/>
        </w:rPr>
        <w:t>.白居易《琵琶行》“小弦切切如私语”运用比喻，达到形象可感的效果</w:t>
      </w:r>
      <w:r>
        <w:rPr>
          <w:rFonts w:hint="eastAsia" w:ascii="黑体" w:hAnsi="黑体" w:eastAsia="黑体" w:cs="黑体"/>
          <w:b/>
          <w:bCs/>
          <w:sz w:val="44"/>
          <w:szCs w:val="52"/>
          <w:lang w:eastAsia="zh-CN"/>
        </w:rPr>
        <w:t>；</w:t>
      </w:r>
      <w:r>
        <w:rPr>
          <w:rFonts w:hint="eastAsia" w:ascii="黑体" w:hAnsi="黑体" w:eastAsia="黑体" w:cs="黑体"/>
          <w:b/>
          <w:bCs/>
          <w:sz w:val="44"/>
          <w:szCs w:val="52"/>
        </w:rPr>
        <w:t>文</w:t>
      </w:r>
      <w:r>
        <w:rPr>
          <w:rFonts w:hint="eastAsia" w:ascii="黑体" w:hAnsi="黑体" w:eastAsia="黑体" w:cs="黑体"/>
          <w:b/>
          <w:bCs/>
          <w:sz w:val="44"/>
          <w:szCs w:val="52"/>
          <w:lang w:eastAsia="zh-CN"/>
        </w:rPr>
        <w:t>本</w:t>
      </w:r>
      <w:r>
        <w:rPr>
          <w:rFonts w:hint="eastAsia" w:ascii="黑体" w:hAnsi="黑体" w:eastAsia="黑体" w:cs="黑体"/>
          <w:b/>
          <w:bCs/>
          <w:sz w:val="44"/>
          <w:szCs w:val="52"/>
        </w:rPr>
        <w:t>一“苏州河整夜生发城市鼾声”运用拟人，赋予苏州河生命的情态。</w:t>
      </w:r>
    </w:p>
    <w:p w14:paraId="52ABBC17">
      <w:pPr>
        <w:keepNext w:val="0"/>
        <w:keepLines w:val="0"/>
        <w:pageBreakBefore w:val="0"/>
        <w:kinsoku/>
        <w:topLinePunct w:val="0"/>
        <w:autoSpaceDE/>
        <w:autoSpaceDN/>
        <w:bidi w:val="0"/>
        <w:adjustRightInd/>
        <w:spacing w:line="120" w:lineRule="atLeast"/>
        <w:ind w:left="652" w:leftChars="100" w:hanging="442" w:hangingChars="100"/>
        <w:rPr>
          <w:rFonts w:hint="eastAsia" w:ascii="黑体" w:hAnsi="黑体" w:eastAsia="黑体" w:cs="黑体"/>
          <w:b/>
          <w:bCs/>
          <w:sz w:val="44"/>
          <w:szCs w:val="52"/>
        </w:rPr>
      </w:pPr>
      <w:r>
        <w:rPr>
          <w:rFonts w:hint="eastAsia" w:ascii="黑体" w:hAnsi="黑体" w:eastAsia="黑体" w:cs="黑体"/>
          <w:b/>
          <w:bCs/>
          <w:color w:val="auto"/>
          <w:kern w:val="0"/>
          <w:sz w:val="44"/>
          <w:szCs w:val="44"/>
          <w:lang w:val="en-US" w:eastAsia="zh-CN" w:bidi="ar"/>
        </w:rPr>
        <w:t>C</w:t>
      </w:r>
      <w:r>
        <w:rPr>
          <w:rFonts w:hint="eastAsia" w:ascii="黑体" w:hAnsi="黑体" w:eastAsia="黑体" w:cs="黑体"/>
          <w:b/>
          <w:bCs/>
          <w:sz w:val="44"/>
          <w:szCs w:val="52"/>
        </w:rPr>
        <w:t>.文本一拙绘了午夜“黄鱼车”车主上桥与下坡的情景，那“凄历、非人声的叫喊”打破深夜的黑甜，生动还原了底层劳动者深夜谋生的细节。</w:t>
      </w:r>
    </w:p>
    <w:p w14:paraId="38A56B19">
      <w:pPr>
        <w:keepNext w:val="0"/>
        <w:keepLines w:val="0"/>
        <w:pageBreakBefore w:val="0"/>
        <w:kinsoku/>
        <w:topLinePunct w:val="0"/>
        <w:autoSpaceDE/>
        <w:autoSpaceDN/>
        <w:bidi w:val="0"/>
        <w:adjustRightInd/>
        <w:spacing w:line="120" w:lineRule="atLeast"/>
        <w:ind w:left="652" w:leftChars="100" w:hanging="442" w:hangingChars="100"/>
        <w:rPr>
          <w:rFonts w:hint="eastAsia" w:ascii="黑体" w:hAnsi="黑体" w:eastAsia="黑体" w:cs="黑体"/>
          <w:b/>
          <w:bCs/>
          <w:sz w:val="44"/>
          <w:szCs w:val="52"/>
        </w:rPr>
      </w:pPr>
      <w:r>
        <w:rPr>
          <w:rFonts w:hint="eastAsia" w:ascii="黑体" w:hAnsi="黑体" w:eastAsia="黑体" w:cs="黑体"/>
          <w:b/>
          <w:bCs/>
          <w:color w:val="auto"/>
          <w:kern w:val="0"/>
          <w:sz w:val="44"/>
          <w:szCs w:val="44"/>
          <w:lang w:val="en-US" w:eastAsia="zh-CN" w:bidi="ar"/>
        </w:rPr>
        <w:t>D</w:t>
      </w:r>
      <w:r>
        <w:rPr>
          <w:rFonts w:hint="eastAsia" w:ascii="黑体" w:hAnsi="黑体" w:eastAsia="黑体" w:cs="黑体"/>
          <w:b/>
          <w:bCs/>
          <w:sz w:val="44"/>
          <w:szCs w:val="52"/>
        </w:rPr>
        <w:t>.文本一结尾将火车的轰鸣喻为“定音鼓、大锣一齐插响”，用“宽、浑厚、稳重”形容航船声，</w:t>
      </w:r>
      <w:r>
        <w:rPr>
          <w:rFonts w:hint="eastAsia" w:ascii="黑体" w:hAnsi="黑体" w:eastAsia="黑体" w:cs="黑体"/>
          <w:b/>
          <w:bCs/>
          <w:color w:val="FF0000"/>
          <w:sz w:val="44"/>
          <w:szCs w:val="52"/>
        </w:rPr>
        <w:t>客观再现</w:t>
      </w:r>
      <w:r>
        <w:rPr>
          <w:rFonts w:hint="eastAsia" w:ascii="黑体" w:hAnsi="黑体" w:eastAsia="黑体" w:cs="黑体"/>
          <w:b/>
          <w:bCs/>
          <w:sz w:val="44"/>
          <w:szCs w:val="52"/>
        </w:rPr>
        <w:t>了二者同频共存、</w:t>
      </w:r>
      <w:r>
        <w:rPr>
          <w:rFonts w:hint="eastAsia" w:ascii="黑体" w:hAnsi="黑体" w:eastAsia="黑体" w:cs="黑体"/>
          <w:b/>
          <w:bCs/>
          <w:color w:val="FF0000"/>
          <w:sz w:val="44"/>
          <w:szCs w:val="52"/>
        </w:rPr>
        <w:t>互为应和</w:t>
      </w:r>
      <w:r>
        <w:rPr>
          <w:rFonts w:hint="eastAsia" w:ascii="黑体" w:hAnsi="黑体" w:eastAsia="黑体" w:cs="黑体"/>
          <w:b/>
          <w:bCs/>
          <w:sz w:val="44"/>
          <w:szCs w:val="52"/>
        </w:rPr>
        <w:t>的特点。</w:t>
      </w:r>
    </w:p>
    <w:p w14:paraId="4A91E111">
      <w:pPr>
        <w:keepNext w:val="0"/>
        <w:keepLines w:val="0"/>
        <w:pageBreakBefore w:val="0"/>
        <w:kinsoku/>
        <w:overflowPunct/>
        <w:topLinePunct w:val="0"/>
        <w:autoSpaceDE/>
        <w:autoSpaceDN/>
        <w:bidi w:val="0"/>
        <w:adjustRightInd/>
        <w:snapToGrid w:val="0"/>
        <w:spacing w:line="120" w:lineRule="atLeast"/>
        <w:ind w:right="0" w:firstLine="883" w:firstLineChars="200"/>
        <w:jc w:val="left"/>
        <w:textAlignment w:val="cente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巨大的火车头</w:t>
      </w:r>
      <w:r>
        <w:rPr>
          <w:rFonts w:hint="eastAsia" w:ascii="黑体" w:hAnsi="黑体" w:eastAsia="黑体" w:cs="黑体"/>
          <w:b/>
          <w:bCs/>
          <w:color w:val="FF0000"/>
          <w:sz w:val="44"/>
          <w:szCs w:val="44"/>
          <w:highlight w:val="yellow"/>
        </w:rPr>
        <w:t>犹如</w:t>
      </w:r>
      <w:r>
        <w:rPr>
          <w:rFonts w:hint="eastAsia" w:ascii="黑体" w:hAnsi="黑体" w:eastAsia="黑体" w:cs="黑体"/>
          <w:b/>
          <w:bCs/>
          <w:color w:val="FF0000"/>
          <w:sz w:val="44"/>
          <w:szCs w:val="44"/>
        </w:rPr>
        <w:t>猛烈捶打钢轨的铿锵表面，一刻不停歇，敲断了气的定音鼓、大锣，哐当哐当一齐擂响，震耳欲聋，</w:t>
      </w:r>
      <w:r>
        <w:rPr>
          <w:rFonts w:hint="eastAsia" w:ascii="黑体" w:hAnsi="黑体" w:eastAsia="黑体" w:cs="黑体"/>
          <w:b/>
          <w:bCs/>
          <w:color w:val="FF0000"/>
          <w:sz w:val="44"/>
          <w:szCs w:val="44"/>
          <w:highlight w:val="yellow"/>
        </w:rPr>
        <w:t>然后，呼啸远去了，远去了</w:t>
      </w:r>
      <w:r>
        <w:rPr>
          <w:rFonts w:hint="eastAsia" w:ascii="黑体" w:hAnsi="黑体" w:eastAsia="黑体" w:cs="黑体"/>
          <w:b/>
          <w:bCs/>
          <w:color w:val="FF0000"/>
          <w:sz w:val="44"/>
          <w:szCs w:val="44"/>
          <w:lang w:eastAsia="zh-CN"/>
        </w:rPr>
        <w:t>——</w:t>
      </w:r>
      <w:r>
        <w:rPr>
          <w:rFonts w:hint="eastAsia" w:ascii="黑体" w:hAnsi="黑体" w:eastAsia="黑体" w:cs="黑体"/>
          <w:b/>
          <w:bCs/>
          <w:color w:val="FF0000"/>
          <w:sz w:val="44"/>
          <w:szCs w:val="44"/>
        </w:rPr>
        <w:t>回应这番如雷电快板的，始终是低音提琴与法国号的和缓情感</w:t>
      </w:r>
      <w:r>
        <w:rPr>
          <w:rFonts w:hint="eastAsia" w:ascii="黑体" w:hAnsi="黑体" w:eastAsia="黑体" w:cs="黑体"/>
          <w:b/>
          <w:bCs/>
          <w:color w:val="FF0000"/>
          <w:sz w:val="44"/>
          <w:szCs w:val="44"/>
          <w:lang w:eastAsia="zh-CN"/>
        </w:rPr>
        <w:t>——</w:t>
      </w:r>
      <w:r>
        <w:rPr>
          <w:rFonts w:hint="eastAsia" w:ascii="黑体" w:hAnsi="黑体" w:eastAsia="黑体" w:cs="黑体"/>
          <w:b/>
          <w:bCs/>
          <w:color w:val="FF0000"/>
          <w:sz w:val="44"/>
          <w:szCs w:val="44"/>
        </w:rPr>
        <w:t>附近航船们宽广、浑厚、稳重的低声部。</w:t>
      </w:r>
    </w:p>
    <w:p w14:paraId="205F9E51">
      <w:pPr>
        <w:keepNext w:val="0"/>
        <w:keepLines w:val="0"/>
        <w:pageBreakBefore w:val="0"/>
        <w:kinsoku/>
        <w:topLinePunct w:val="0"/>
        <w:autoSpaceDE/>
        <w:autoSpaceDN/>
        <w:bidi w:val="0"/>
        <w:adjustRightInd/>
        <w:spacing w:line="120" w:lineRule="atLeast"/>
        <w:ind w:left="652" w:leftChars="100" w:hanging="442" w:hangingChars="100"/>
        <w:rPr>
          <w:rFonts w:hint="eastAsia" w:ascii="黑体" w:hAnsi="黑体" w:eastAsia="黑体" w:cs="黑体"/>
          <w:b/>
          <w:bCs/>
          <w:sz w:val="44"/>
          <w:szCs w:val="52"/>
        </w:rPr>
      </w:pPr>
    </w:p>
    <w:p w14:paraId="04CC4E65">
      <w:pPr>
        <w:keepNext w:val="0"/>
        <w:keepLines w:val="0"/>
        <w:pageBreakBefore w:val="0"/>
        <w:kinsoku/>
        <w:topLinePunct w:val="0"/>
        <w:autoSpaceDE/>
        <w:autoSpaceDN/>
        <w:bidi w:val="0"/>
        <w:adjustRightInd/>
        <w:spacing w:line="120" w:lineRule="atLeast"/>
        <w:ind w:left="652" w:leftChars="100" w:hanging="442" w:hangingChars="100"/>
        <w:rPr>
          <w:rFonts w:hint="eastAsia" w:ascii="黑体" w:hAnsi="黑体" w:eastAsia="黑体" w:cs="黑体"/>
          <w:b/>
          <w:bCs/>
          <w:sz w:val="44"/>
          <w:szCs w:val="52"/>
        </w:rPr>
      </w:pPr>
    </w:p>
    <w:p w14:paraId="0A08C9A5">
      <w:pPr>
        <w:keepNext w:val="0"/>
        <w:keepLines w:val="0"/>
        <w:pageBreakBefore w:val="0"/>
        <w:kinsoku/>
        <w:topLinePunct w:val="0"/>
        <w:autoSpaceDE/>
        <w:autoSpaceDN/>
        <w:bidi w:val="0"/>
        <w:adjustRightInd/>
        <w:spacing w:line="120" w:lineRule="atLeast"/>
        <w:rPr>
          <w:rFonts w:hint="eastAsia" w:ascii="黑体" w:hAnsi="黑体" w:eastAsia="黑体" w:cs="黑体"/>
          <w:b/>
          <w:bCs/>
          <w:sz w:val="44"/>
          <w:szCs w:val="52"/>
        </w:rPr>
      </w:pPr>
    </w:p>
    <w:p w14:paraId="26ED2557">
      <w:pPr>
        <w:keepNext w:val="0"/>
        <w:keepLines w:val="0"/>
        <w:pageBreakBefore w:val="0"/>
        <w:kinsoku/>
        <w:topLinePunct w:val="0"/>
        <w:autoSpaceDE/>
        <w:autoSpaceDN/>
        <w:bidi w:val="0"/>
        <w:adjustRightInd/>
        <w:spacing w:line="120" w:lineRule="atLeast"/>
        <w:rPr>
          <w:rFonts w:hint="eastAsia" w:ascii="黑体" w:hAnsi="黑体" w:eastAsia="黑体" w:cs="黑体"/>
          <w:b/>
          <w:bCs/>
          <w:sz w:val="44"/>
          <w:szCs w:val="52"/>
        </w:rPr>
      </w:pPr>
    </w:p>
    <w:p w14:paraId="7F0747D1">
      <w:pPr>
        <w:keepNext w:val="0"/>
        <w:keepLines w:val="0"/>
        <w:pageBreakBefore w:val="0"/>
        <w:kinsoku/>
        <w:topLinePunct w:val="0"/>
        <w:autoSpaceDE/>
        <w:autoSpaceDN/>
        <w:bidi w:val="0"/>
        <w:adjustRightInd/>
        <w:spacing w:line="120" w:lineRule="atLeast"/>
        <w:rPr>
          <w:rFonts w:hint="eastAsia" w:ascii="黑体" w:hAnsi="黑体" w:eastAsia="黑体" w:cs="黑体"/>
          <w:b/>
          <w:bCs/>
          <w:sz w:val="44"/>
          <w:szCs w:val="52"/>
        </w:rPr>
      </w:pPr>
    </w:p>
    <w:p w14:paraId="3E94C70E">
      <w:pPr>
        <w:keepNext w:val="0"/>
        <w:keepLines w:val="0"/>
        <w:pageBreakBefore w:val="0"/>
        <w:numPr>
          <w:ilvl w:val="0"/>
          <w:numId w:val="2"/>
        </w:numPr>
        <w:kinsoku/>
        <w:topLinePunct w:val="0"/>
        <w:autoSpaceDE/>
        <w:autoSpaceDN/>
        <w:bidi w:val="0"/>
        <w:adjustRightInd/>
        <w:spacing w:line="120" w:lineRule="atLeast"/>
        <w:rPr>
          <w:rFonts w:hint="eastAsia" w:ascii="黑体" w:hAnsi="黑体" w:eastAsia="黑体" w:cs="黑体"/>
          <w:b/>
          <w:bCs/>
          <w:sz w:val="44"/>
          <w:szCs w:val="52"/>
        </w:rPr>
      </w:pPr>
      <w:r>
        <w:rPr>
          <w:rFonts w:hint="eastAsia" w:ascii="黑体" w:hAnsi="黑体" w:eastAsia="黑体" w:cs="黑体"/>
          <w:b/>
          <w:bCs/>
          <w:sz w:val="44"/>
          <w:szCs w:val="52"/>
        </w:rPr>
        <w:t>文中画线句</w:t>
      </w:r>
      <w:r>
        <w:rPr>
          <w:rFonts w:hint="eastAsia" w:ascii="黑体" w:hAnsi="黑体" w:eastAsia="黑体" w:cs="黑体"/>
          <w:b/>
          <w:bCs/>
          <w:color w:val="FF0000"/>
          <w:sz w:val="44"/>
          <w:szCs w:val="52"/>
        </w:rPr>
        <w:t>意蕴丰富</w:t>
      </w:r>
      <w:r>
        <w:rPr>
          <w:rFonts w:hint="eastAsia" w:ascii="黑体" w:hAnsi="黑体" w:eastAsia="黑体" w:cs="黑体"/>
          <w:b/>
          <w:bCs/>
          <w:sz w:val="44"/>
          <w:szCs w:val="52"/>
        </w:rPr>
        <w:t>，请简要分析。(4分)</w:t>
      </w:r>
    </w:p>
    <w:p w14:paraId="1AC03796">
      <w:pPr>
        <w:keepNext w:val="0"/>
        <w:keepLines w:val="0"/>
        <w:pageBreakBefore w:val="0"/>
        <w:widowControl w:val="0"/>
        <w:numPr>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rPr>
      </w:pPr>
      <w:r>
        <w:rPr>
          <w:rFonts w:hint="eastAsia" w:ascii="黑体" w:hAnsi="黑体" w:eastAsia="黑体" w:cs="黑体"/>
          <w:b/>
          <w:bCs/>
          <w:color w:val="FF0000"/>
          <w:sz w:val="44"/>
          <w:szCs w:val="52"/>
        </w:rPr>
        <w:t xml:space="preserve">1. 表层字面含义（写了什么） </w:t>
      </w:r>
    </w:p>
    <w:p w14:paraId="780B8CD5">
      <w:pPr>
        <w:keepNext w:val="0"/>
        <w:keepLines w:val="0"/>
        <w:pageBreakBefore w:val="0"/>
        <w:widowControl w:val="0"/>
        <w:numPr>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rPr>
      </w:pPr>
      <w:r>
        <w:rPr>
          <w:rFonts w:hint="eastAsia" w:ascii="黑体" w:hAnsi="黑体" w:eastAsia="黑体" w:cs="黑体"/>
          <w:b/>
          <w:bCs/>
          <w:color w:val="FF0000"/>
          <w:sz w:val="44"/>
          <w:szCs w:val="52"/>
        </w:rPr>
        <w:t>翻译句子，写清景物、事件、人物行为</w:t>
      </w:r>
    </w:p>
    <w:p w14:paraId="4C88F59C">
      <w:pPr>
        <w:keepNext w:val="0"/>
        <w:keepLines w:val="0"/>
        <w:pageBreakBefore w:val="0"/>
        <w:widowControl w:val="0"/>
        <w:numPr>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rPr>
      </w:pPr>
      <w:r>
        <w:rPr>
          <w:rFonts w:hint="eastAsia" w:ascii="黑体" w:hAnsi="黑体" w:eastAsia="黑体" w:cs="黑体"/>
          <w:b/>
          <w:bCs/>
          <w:color w:val="FF0000"/>
          <w:sz w:val="44"/>
          <w:szCs w:val="52"/>
        </w:rPr>
        <w:t xml:space="preserve">概括句子本身描写的画面、情节、状态 </w:t>
      </w:r>
    </w:p>
    <w:p w14:paraId="60412420">
      <w:pPr>
        <w:keepNext w:val="0"/>
        <w:keepLines w:val="0"/>
        <w:pageBreakBefore w:val="0"/>
        <w:widowControl w:val="0"/>
        <w:numPr>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rPr>
      </w:pPr>
      <w:r>
        <w:rPr>
          <w:rFonts w:hint="eastAsia" w:ascii="黑体" w:hAnsi="黑体" w:eastAsia="黑体" w:cs="黑体"/>
          <w:b/>
          <w:bCs/>
          <w:color w:val="FF0000"/>
          <w:sz w:val="44"/>
          <w:szCs w:val="52"/>
        </w:rPr>
        <w:t xml:space="preserve">2. 深层引申含义（暗含什么） </w:t>
      </w:r>
    </w:p>
    <w:p w14:paraId="50225BF3">
      <w:pPr>
        <w:keepNext w:val="0"/>
        <w:keepLines w:val="0"/>
        <w:pageBreakBefore w:val="0"/>
        <w:widowControl w:val="0"/>
        <w:numPr>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rPr>
      </w:pPr>
      <w:r>
        <w:rPr>
          <w:rFonts w:hint="eastAsia" w:ascii="黑体" w:hAnsi="黑体" w:eastAsia="黑体" w:cs="黑体"/>
          <w:b/>
          <w:bCs/>
          <w:color w:val="FF0000"/>
          <w:sz w:val="44"/>
          <w:szCs w:val="52"/>
        </w:rPr>
        <w:t>象征义：物象象征品格、理想、时光、命运</w:t>
      </w:r>
    </w:p>
    <w:p w14:paraId="1779F873">
      <w:pPr>
        <w:keepNext w:val="0"/>
        <w:keepLines w:val="0"/>
        <w:pageBreakBefore w:val="0"/>
        <w:widowControl w:val="0"/>
        <w:numPr>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rPr>
      </w:pPr>
      <w:r>
        <w:rPr>
          <w:rFonts w:hint="eastAsia" w:ascii="黑体" w:hAnsi="黑体" w:eastAsia="黑体" w:cs="黑体"/>
          <w:b/>
          <w:bCs/>
          <w:color w:val="FF0000"/>
          <w:sz w:val="44"/>
          <w:szCs w:val="52"/>
        </w:rPr>
        <w:t>比喻义：借物喻人、借景喻情</w:t>
      </w:r>
    </w:p>
    <w:p w14:paraId="42A17568">
      <w:pPr>
        <w:keepNext w:val="0"/>
        <w:keepLines w:val="0"/>
        <w:pageBreakBefore w:val="0"/>
        <w:widowControl w:val="0"/>
        <w:numPr>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rPr>
      </w:pPr>
      <w:r>
        <w:rPr>
          <w:rFonts w:hint="eastAsia" w:ascii="黑体" w:hAnsi="黑体" w:eastAsia="黑体" w:cs="黑体"/>
          <w:b/>
          <w:bCs/>
          <w:color w:val="FF0000"/>
          <w:sz w:val="44"/>
          <w:szCs w:val="52"/>
        </w:rPr>
        <w:t>双关义：一语双关，表层一层、内里一层</w:t>
      </w:r>
    </w:p>
    <w:p w14:paraId="02858804">
      <w:pPr>
        <w:keepNext w:val="0"/>
        <w:keepLines w:val="0"/>
        <w:pageBreakBefore w:val="0"/>
        <w:widowControl w:val="0"/>
        <w:numPr>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rPr>
      </w:pPr>
      <w:r>
        <w:rPr>
          <w:rFonts w:hint="eastAsia" w:ascii="黑体" w:hAnsi="黑体" w:eastAsia="黑体" w:cs="黑体"/>
          <w:b/>
          <w:bCs/>
          <w:color w:val="FF0000"/>
          <w:sz w:val="44"/>
          <w:szCs w:val="52"/>
        </w:rPr>
        <w:t xml:space="preserve">指代义：代词、特定词语背后指代人事、时代、境遇 </w:t>
      </w:r>
    </w:p>
    <w:p w14:paraId="373C06F7">
      <w:pPr>
        <w:keepNext w:val="0"/>
        <w:keepLines w:val="0"/>
        <w:pageBreakBefore w:val="0"/>
        <w:widowControl w:val="0"/>
        <w:numPr>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rPr>
      </w:pPr>
      <w:r>
        <w:rPr>
          <w:rFonts w:hint="eastAsia" w:ascii="黑体" w:hAnsi="黑体" w:eastAsia="黑体" w:cs="黑体"/>
          <w:b/>
          <w:bCs/>
          <w:color w:val="FF0000"/>
          <w:sz w:val="44"/>
          <w:szCs w:val="52"/>
        </w:rPr>
        <w:t xml:space="preserve">3. 人物情感角度（抒发什么情） </w:t>
      </w:r>
    </w:p>
    <w:p w14:paraId="065AB582">
      <w:pPr>
        <w:keepNext w:val="0"/>
        <w:keepLines w:val="0"/>
        <w:pageBreakBefore w:val="0"/>
        <w:widowControl w:val="0"/>
        <w:numPr>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rPr>
      </w:pPr>
      <w:r>
        <w:rPr>
          <w:rFonts w:hint="eastAsia" w:ascii="黑体" w:hAnsi="黑体" w:eastAsia="黑体" w:cs="黑体"/>
          <w:b/>
          <w:bCs/>
          <w:color w:val="FF0000"/>
          <w:sz w:val="44"/>
          <w:szCs w:val="52"/>
        </w:rPr>
        <w:t>人物：喜怒哀乐、孤寂、思乡、愤懑、遗憾、旷达</w:t>
      </w:r>
    </w:p>
    <w:p w14:paraId="018DBE03">
      <w:pPr>
        <w:keepNext w:val="0"/>
        <w:keepLines w:val="0"/>
        <w:pageBreakBefore w:val="0"/>
        <w:widowControl w:val="0"/>
        <w:numPr>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rPr>
      </w:pPr>
      <w:r>
        <w:rPr>
          <w:rFonts w:hint="eastAsia" w:ascii="黑体" w:hAnsi="黑体" w:eastAsia="黑体" w:cs="黑体"/>
          <w:b/>
          <w:bCs/>
          <w:color w:val="FF0000"/>
          <w:sz w:val="44"/>
          <w:szCs w:val="52"/>
        </w:rPr>
        <w:t xml:space="preserve">作者：感慨、怀古伤今、怀才不遇、悲悯、赞美、忧国 </w:t>
      </w:r>
    </w:p>
    <w:p w14:paraId="3C8505EB">
      <w:pPr>
        <w:keepNext w:val="0"/>
        <w:keepLines w:val="0"/>
        <w:pageBreakBefore w:val="0"/>
        <w:widowControl w:val="0"/>
        <w:numPr>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rPr>
      </w:pPr>
      <w:r>
        <w:rPr>
          <w:rFonts w:hint="eastAsia" w:ascii="黑体" w:hAnsi="黑体" w:eastAsia="黑体" w:cs="黑体"/>
          <w:b/>
          <w:bCs/>
          <w:color w:val="FF0000"/>
          <w:sz w:val="44"/>
          <w:szCs w:val="52"/>
        </w:rPr>
        <w:t xml:space="preserve">4. 文章主旨/思想角度（表达什么理） </w:t>
      </w:r>
    </w:p>
    <w:p w14:paraId="7D28FFCE">
      <w:pPr>
        <w:keepNext w:val="0"/>
        <w:keepLines w:val="0"/>
        <w:pageBreakBefore w:val="0"/>
        <w:widowControl w:val="0"/>
        <w:numPr>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rPr>
      </w:pPr>
      <w:r>
        <w:rPr>
          <w:rFonts w:hint="eastAsia" w:ascii="黑体" w:hAnsi="黑体" w:eastAsia="黑体" w:cs="黑体"/>
          <w:b/>
          <w:bCs/>
          <w:color w:val="FF0000"/>
          <w:sz w:val="44"/>
          <w:szCs w:val="52"/>
        </w:rPr>
        <w:t>揭示人生哲理、社会现实</w:t>
      </w:r>
    </w:p>
    <w:p w14:paraId="2565BC3A">
      <w:pPr>
        <w:keepNext w:val="0"/>
        <w:keepLines w:val="0"/>
        <w:pageBreakBefore w:val="0"/>
        <w:widowControl w:val="0"/>
        <w:numPr>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rPr>
      </w:pPr>
      <w:r>
        <w:rPr>
          <w:rFonts w:hint="eastAsia" w:ascii="黑体" w:hAnsi="黑体" w:eastAsia="黑体" w:cs="黑体"/>
          <w:b/>
          <w:bCs/>
          <w:color w:val="FF0000"/>
          <w:sz w:val="44"/>
          <w:szCs w:val="52"/>
        </w:rPr>
        <w:t>表达价值追求、批判现实、感叹世事</w:t>
      </w:r>
    </w:p>
    <w:p w14:paraId="28D11B5D">
      <w:pPr>
        <w:keepNext w:val="0"/>
        <w:keepLines w:val="0"/>
        <w:pageBreakBefore w:val="0"/>
        <w:widowControl w:val="0"/>
        <w:numPr>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rPr>
      </w:pPr>
      <w:r>
        <w:rPr>
          <w:rFonts w:hint="eastAsia" w:ascii="黑体" w:hAnsi="黑体" w:eastAsia="黑体" w:cs="黑体"/>
          <w:b/>
          <w:bCs/>
          <w:color w:val="FF0000"/>
          <w:sz w:val="44"/>
          <w:szCs w:val="52"/>
        </w:rPr>
        <w:t>升华主题，寄托理想与志趣</w:t>
      </w:r>
    </w:p>
    <w:p w14:paraId="5A38F05C">
      <w:pPr>
        <w:keepNext w:val="0"/>
        <w:keepLines w:val="0"/>
        <w:pageBreakBefore w:val="0"/>
        <w:widowControl w:val="0"/>
        <w:numPr>
          <w:numId w:val="0"/>
        </w:numPr>
        <w:kinsoku/>
        <w:topLinePunct w:val="0"/>
        <w:autoSpaceDE/>
        <w:autoSpaceDN/>
        <w:bidi w:val="0"/>
        <w:adjustRightInd/>
        <w:spacing w:line="120" w:lineRule="atLeast"/>
        <w:jc w:val="both"/>
        <w:rPr>
          <w:rFonts w:hint="eastAsia" w:ascii="黑体" w:hAnsi="黑体" w:eastAsia="黑体" w:cs="黑体"/>
          <w:b/>
          <w:bCs/>
          <w:color w:val="0000FF"/>
          <w:sz w:val="44"/>
          <w:szCs w:val="44"/>
        </w:rPr>
      </w:pPr>
      <w:r>
        <w:rPr>
          <w:rFonts w:hint="eastAsia" w:ascii="黑体" w:hAnsi="黑体" w:eastAsia="黑体" w:cs="黑体"/>
          <w:b/>
          <w:bCs/>
          <w:color w:val="0000FF"/>
          <w:sz w:val="44"/>
          <w:szCs w:val="44"/>
        </w:rPr>
        <w:t>①生动</w:t>
      </w:r>
      <w:r>
        <w:rPr>
          <w:rFonts w:hint="eastAsia" w:ascii="黑体" w:hAnsi="黑体" w:eastAsia="黑体" w:cs="黑体"/>
          <w:b/>
          <w:bCs/>
          <w:color w:val="0000FF"/>
          <w:sz w:val="44"/>
          <w:szCs w:val="44"/>
          <w:highlight w:val="yellow"/>
        </w:rPr>
        <w:t>刻画了</w:t>
      </w:r>
      <w:r>
        <w:rPr>
          <w:rFonts w:hint="eastAsia" w:ascii="黑体" w:hAnsi="黑体" w:eastAsia="黑体" w:cs="黑体"/>
          <w:b/>
          <w:bCs/>
          <w:color w:val="0000FF"/>
          <w:sz w:val="44"/>
          <w:szCs w:val="44"/>
        </w:rPr>
        <w:t>两种交通工具不同的运行状态，船队“平心静气，只接受慢风景”,火车如“负心郎一样快捷离开”,展现出慢与</w:t>
      </w:r>
      <w:bookmarkStart w:id="0" w:name="_GoBack"/>
      <w:bookmarkEnd w:id="0"/>
      <w:r>
        <w:rPr>
          <w:rFonts w:hint="eastAsia" w:ascii="黑体" w:hAnsi="黑体" w:eastAsia="黑体" w:cs="黑体"/>
          <w:b/>
          <w:bCs/>
          <w:color w:val="0000FF"/>
          <w:sz w:val="44"/>
          <w:szCs w:val="44"/>
        </w:rPr>
        <w:t>快、从容淡定与决绝冷漠的反差。</w:t>
      </w:r>
    </w:p>
    <w:p w14:paraId="0929F536">
      <w:pPr>
        <w:keepNext w:val="0"/>
        <w:keepLines w:val="0"/>
        <w:pageBreakBefore w:val="0"/>
        <w:widowControl w:val="0"/>
        <w:numPr>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rPr>
      </w:pPr>
      <w:r>
        <w:rPr>
          <w:rFonts w:hint="eastAsia" w:ascii="黑体" w:hAnsi="黑体" w:eastAsia="黑体" w:cs="黑体"/>
          <w:b/>
          <w:bCs/>
          <w:color w:val="0000FF"/>
          <w:sz w:val="44"/>
          <w:szCs w:val="44"/>
        </w:rPr>
        <w:t>②船队与火车</w:t>
      </w:r>
      <w:r>
        <w:rPr>
          <w:rFonts w:hint="eastAsia" w:ascii="黑体" w:hAnsi="黑体" w:eastAsia="黑体" w:cs="黑体"/>
          <w:b/>
          <w:bCs/>
          <w:color w:val="0000FF"/>
          <w:sz w:val="44"/>
          <w:szCs w:val="44"/>
          <w:highlight w:val="yellow"/>
        </w:rPr>
        <w:t>分别象征</w:t>
      </w:r>
      <w:r>
        <w:rPr>
          <w:rFonts w:hint="eastAsia" w:ascii="黑体" w:hAnsi="黑体" w:eastAsia="黑体" w:cs="黑体"/>
          <w:b/>
          <w:bCs/>
          <w:color w:val="0000FF"/>
          <w:sz w:val="44"/>
          <w:szCs w:val="44"/>
        </w:rPr>
        <w:t>着市井舒缓、从容的生活方式与现代工业激进高效的文明形态。</w:t>
      </w:r>
      <w:r>
        <w:rPr>
          <w:rFonts w:hint="eastAsia" w:ascii="黑体" w:hAnsi="黑体" w:eastAsia="黑体" w:cs="黑体"/>
          <w:b/>
          <w:bCs/>
          <w:color w:val="0000FF"/>
          <w:sz w:val="44"/>
          <w:szCs w:val="44"/>
          <w:highlight w:val="yellow"/>
        </w:rPr>
        <w:t>作者</w:t>
      </w:r>
      <w:r>
        <w:rPr>
          <w:rFonts w:hint="eastAsia" w:ascii="黑体" w:hAnsi="黑体" w:eastAsia="黑体" w:cs="黑体"/>
          <w:b/>
          <w:bCs/>
          <w:color w:val="0000FF"/>
          <w:sz w:val="44"/>
          <w:szCs w:val="44"/>
        </w:rPr>
        <w:t>借船队与火车的“不相为谋”以及火车离去后“世界才有安宁”,揭示了两者之间的鸿沟。</w:t>
      </w:r>
    </w:p>
    <w:p w14:paraId="10C0F16D">
      <w:pPr>
        <w:keepNext w:val="0"/>
        <w:keepLines w:val="0"/>
        <w:pageBreakBefore w:val="0"/>
        <w:widowControl w:val="0"/>
        <w:numPr>
          <w:numId w:val="0"/>
        </w:numPr>
        <w:kinsoku/>
        <w:topLinePunct w:val="0"/>
        <w:autoSpaceDE/>
        <w:autoSpaceDN/>
        <w:bidi w:val="0"/>
        <w:adjustRightInd/>
        <w:spacing w:line="120" w:lineRule="atLeast"/>
        <w:jc w:val="both"/>
        <w:rPr>
          <w:rFonts w:hint="eastAsia" w:ascii="黑体" w:hAnsi="黑体" w:eastAsia="黑体" w:cs="黑体"/>
          <w:b/>
          <w:bCs/>
          <w:sz w:val="44"/>
          <w:szCs w:val="52"/>
        </w:rPr>
      </w:pPr>
    </w:p>
    <w:p w14:paraId="7725885F">
      <w:pPr>
        <w:keepNext w:val="0"/>
        <w:keepLines w:val="0"/>
        <w:pageBreakBefore w:val="0"/>
        <w:widowControl w:val="0"/>
        <w:numPr>
          <w:numId w:val="0"/>
        </w:numPr>
        <w:kinsoku/>
        <w:topLinePunct w:val="0"/>
        <w:autoSpaceDE/>
        <w:autoSpaceDN/>
        <w:bidi w:val="0"/>
        <w:adjustRightInd/>
        <w:spacing w:line="120" w:lineRule="atLeast"/>
        <w:jc w:val="both"/>
        <w:rPr>
          <w:rFonts w:hint="eastAsia" w:ascii="黑体" w:hAnsi="黑体" w:eastAsia="黑体" w:cs="黑体"/>
          <w:b/>
          <w:bCs/>
          <w:sz w:val="44"/>
          <w:szCs w:val="52"/>
        </w:rPr>
      </w:pPr>
    </w:p>
    <w:p w14:paraId="7855859B">
      <w:pPr>
        <w:keepNext w:val="0"/>
        <w:keepLines w:val="0"/>
        <w:pageBreakBefore w:val="0"/>
        <w:kinsoku/>
        <w:topLinePunct w:val="0"/>
        <w:autoSpaceDE/>
        <w:autoSpaceDN/>
        <w:bidi w:val="0"/>
        <w:adjustRightInd/>
        <w:spacing w:line="120" w:lineRule="atLeast"/>
        <w:rPr>
          <w:rFonts w:hint="eastAsia" w:ascii="黑体" w:hAnsi="黑体" w:eastAsia="黑体" w:cs="黑体"/>
          <w:b/>
          <w:bCs/>
          <w:sz w:val="44"/>
          <w:szCs w:val="52"/>
        </w:rPr>
      </w:pPr>
    </w:p>
    <w:p w14:paraId="13A0CF8D">
      <w:pPr>
        <w:keepNext w:val="0"/>
        <w:keepLines w:val="0"/>
        <w:pageBreakBefore w:val="0"/>
        <w:numPr>
          <w:ilvl w:val="0"/>
          <w:numId w:val="3"/>
        </w:numPr>
        <w:kinsoku/>
        <w:topLinePunct w:val="0"/>
        <w:autoSpaceDE/>
        <w:autoSpaceDN/>
        <w:bidi w:val="0"/>
        <w:adjustRightInd/>
        <w:spacing w:line="120" w:lineRule="atLeast"/>
        <w:rPr>
          <w:rFonts w:hint="eastAsia" w:ascii="黑体" w:hAnsi="黑体" w:eastAsia="黑体" w:cs="黑体"/>
          <w:b/>
          <w:bCs/>
          <w:sz w:val="44"/>
          <w:szCs w:val="52"/>
        </w:rPr>
      </w:pPr>
      <w:r>
        <w:rPr>
          <w:rFonts w:hint="eastAsia" w:ascii="黑体" w:hAnsi="黑体" w:eastAsia="黑体" w:cs="黑体"/>
          <w:b/>
          <w:bCs/>
          <w:sz w:val="44"/>
          <w:szCs w:val="52"/>
        </w:rPr>
        <w:t>结合文本二的观点与文本一插图的位置，谈谈金宇澄创作中的图文关系及其产生的艺术效果。(6分)</w:t>
      </w:r>
    </w:p>
    <w:p w14:paraId="3517CC2C">
      <w:pPr>
        <w:keepNext w:val="0"/>
        <w:keepLines w:val="0"/>
        <w:pageBreakBefore w:val="0"/>
        <w:numPr>
          <w:ilvl w:val="0"/>
          <w:numId w:val="0"/>
        </w:numPr>
        <w:kinsoku/>
        <w:topLinePunct w:val="0"/>
        <w:autoSpaceDE/>
        <w:autoSpaceDN/>
        <w:bidi w:val="0"/>
        <w:adjustRightInd/>
        <w:spacing w:line="120" w:lineRule="atLeast"/>
        <w:rPr>
          <w:rFonts w:hint="eastAsia" w:ascii="黑体" w:hAnsi="黑体" w:eastAsia="黑体" w:cs="黑体"/>
          <w:b/>
          <w:bCs/>
          <w:sz w:val="44"/>
          <w:szCs w:val="52"/>
        </w:rPr>
      </w:pPr>
    </w:p>
    <w:p w14:paraId="7933D7A9">
      <w:pPr>
        <w:keepNext w:val="0"/>
        <w:keepLines w:val="0"/>
        <w:pageBreakBefore w:val="0"/>
        <w:numPr>
          <w:ilvl w:val="0"/>
          <w:numId w:val="0"/>
        </w:numPr>
        <w:kinsoku/>
        <w:topLinePunct w:val="0"/>
        <w:autoSpaceDE/>
        <w:autoSpaceDN/>
        <w:bidi w:val="0"/>
        <w:adjustRightInd/>
        <w:spacing w:line="120" w:lineRule="atLeast"/>
        <w:rPr>
          <w:rFonts w:hint="eastAsia" w:ascii="黑体" w:hAnsi="黑体" w:eastAsia="黑体" w:cs="黑体"/>
          <w:b/>
          <w:bCs/>
          <w:sz w:val="44"/>
          <w:szCs w:val="52"/>
        </w:rPr>
      </w:pPr>
    </w:p>
    <w:p w14:paraId="553BADF9">
      <w:pPr>
        <w:keepNext w:val="0"/>
        <w:keepLines w:val="0"/>
        <w:pageBreakBefore w:val="0"/>
        <w:numPr>
          <w:ilvl w:val="0"/>
          <w:numId w:val="0"/>
        </w:numPr>
        <w:kinsoku/>
        <w:topLinePunct w:val="0"/>
        <w:autoSpaceDE/>
        <w:autoSpaceDN/>
        <w:bidi w:val="0"/>
        <w:adjustRightInd/>
        <w:spacing w:line="120" w:lineRule="atLeast"/>
        <w:rPr>
          <w:rFonts w:hint="eastAsia" w:ascii="黑体" w:hAnsi="黑体" w:eastAsia="黑体" w:cs="黑体"/>
          <w:b/>
          <w:bCs/>
          <w:sz w:val="44"/>
          <w:szCs w:val="52"/>
        </w:rPr>
      </w:pPr>
    </w:p>
    <w:p w14:paraId="021DED7A">
      <w:pPr>
        <w:keepNext w:val="0"/>
        <w:keepLines w:val="0"/>
        <w:pageBreakBefore w:val="0"/>
        <w:numPr>
          <w:ilvl w:val="0"/>
          <w:numId w:val="0"/>
        </w:numPr>
        <w:kinsoku/>
        <w:topLinePunct w:val="0"/>
        <w:autoSpaceDE/>
        <w:autoSpaceDN/>
        <w:bidi w:val="0"/>
        <w:adjustRightInd/>
        <w:spacing w:line="120" w:lineRule="atLeast"/>
        <w:rPr>
          <w:rFonts w:hint="eastAsia" w:ascii="黑体" w:hAnsi="黑体" w:eastAsia="黑体" w:cs="黑体"/>
          <w:b/>
          <w:bCs/>
          <w:sz w:val="44"/>
          <w:szCs w:val="52"/>
        </w:rPr>
      </w:pPr>
    </w:p>
    <w:p w14:paraId="1BE779D2">
      <w:pPr>
        <w:keepNext w:val="0"/>
        <w:keepLines w:val="0"/>
        <w:pageBreakBefore w:val="0"/>
        <w:numPr>
          <w:ilvl w:val="0"/>
          <w:numId w:val="0"/>
        </w:numPr>
        <w:kinsoku/>
        <w:topLinePunct w:val="0"/>
        <w:autoSpaceDE/>
        <w:autoSpaceDN/>
        <w:bidi w:val="0"/>
        <w:adjustRightInd/>
        <w:spacing w:line="120" w:lineRule="atLeast"/>
        <w:rPr>
          <w:rFonts w:hint="eastAsia" w:ascii="黑体" w:hAnsi="黑体" w:eastAsia="黑体" w:cs="黑体"/>
          <w:b/>
          <w:bCs/>
          <w:sz w:val="44"/>
          <w:szCs w:val="52"/>
        </w:rPr>
      </w:pPr>
    </w:p>
    <w:p w14:paraId="7D5B26C2">
      <w:pPr>
        <w:keepNext w:val="0"/>
        <w:keepLines w:val="0"/>
        <w:pageBreakBefore w:val="0"/>
        <w:kinsoku/>
        <w:topLinePunct w:val="0"/>
        <w:autoSpaceDE/>
        <w:autoSpaceDN/>
        <w:bidi w:val="0"/>
        <w:adjustRightInd/>
        <w:spacing w:line="120" w:lineRule="atLeast"/>
        <w:rPr>
          <w:rFonts w:hint="eastAsia" w:ascii="黑体" w:hAnsi="黑体" w:eastAsia="黑体" w:cs="黑体"/>
          <w:b/>
          <w:bCs/>
          <w:color w:val="0000FF"/>
          <w:sz w:val="44"/>
          <w:szCs w:val="44"/>
        </w:rPr>
      </w:pPr>
      <w:r>
        <w:rPr>
          <w:rFonts w:hint="eastAsia" w:ascii="黑体" w:hAnsi="黑体" w:eastAsia="黑体" w:cs="黑体"/>
          <w:b/>
          <w:bCs/>
          <w:color w:val="0000FF"/>
          <w:sz w:val="44"/>
          <w:szCs w:val="44"/>
        </w:rPr>
        <w:t>6.</w:t>
      </w:r>
      <w:r>
        <w:rPr>
          <w:rFonts w:hint="eastAsia" w:ascii="黑体" w:hAnsi="黑体" w:eastAsia="黑体" w:cs="黑体"/>
          <w:b/>
          <w:bCs/>
          <w:color w:val="0000FF"/>
          <w:sz w:val="44"/>
          <w:szCs w:val="44"/>
          <w:lang w:val="en-US" w:eastAsia="zh-CN"/>
        </w:rPr>
        <w:t>B。</w:t>
      </w:r>
      <w:r>
        <w:rPr>
          <w:rFonts w:hint="eastAsia" w:ascii="黑体" w:hAnsi="黑体" w:eastAsia="黑体" w:cs="黑体"/>
          <w:b/>
          <w:bCs/>
          <w:color w:val="0000FF"/>
          <w:sz w:val="44"/>
          <w:szCs w:val="44"/>
        </w:rPr>
        <w:t>文本一的描写极具生活气息，但语言并不华丽。</w:t>
      </w:r>
    </w:p>
    <w:p w14:paraId="31634756">
      <w:pPr>
        <w:keepNext w:val="0"/>
        <w:keepLines w:val="0"/>
        <w:pageBreakBefore w:val="0"/>
        <w:kinsoku/>
        <w:topLinePunct w:val="0"/>
        <w:autoSpaceDE/>
        <w:autoSpaceDN/>
        <w:bidi w:val="0"/>
        <w:adjustRightInd/>
        <w:spacing w:line="120" w:lineRule="atLeast"/>
        <w:rPr>
          <w:rFonts w:hint="eastAsia" w:ascii="黑体" w:hAnsi="黑体" w:eastAsia="黑体" w:cs="黑体"/>
          <w:b/>
          <w:bCs/>
          <w:color w:val="0000FF"/>
          <w:sz w:val="44"/>
          <w:szCs w:val="44"/>
          <w:lang w:eastAsia="zh-CN"/>
        </w:rPr>
      </w:pPr>
      <w:r>
        <w:rPr>
          <w:rFonts w:hint="eastAsia" w:ascii="黑体" w:hAnsi="黑体" w:eastAsia="黑体" w:cs="黑体"/>
          <w:b/>
          <w:bCs/>
          <w:color w:val="0000FF"/>
          <w:sz w:val="44"/>
          <w:szCs w:val="44"/>
        </w:rPr>
        <w:t>7.D</w:t>
      </w:r>
      <w:r>
        <w:rPr>
          <w:rFonts w:hint="eastAsia" w:ascii="黑体" w:hAnsi="黑体" w:eastAsia="黑体" w:cs="黑体"/>
          <w:b/>
          <w:bCs/>
          <w:color w:val="0000FF"/>
          <w:sz w:val="44"/>
          <w:szCs w:val="44"/>
          <w:lang w:eastAsia="zh-CN"/>
        </w:rPr>
        <w:t>。</w:t>
      </w:r>
      <w:r>
        <w:rPr>
          <w:rFonts w:hint="eastAsia" w:ascii="黑体" w:hAnsi="黑体" w:eastAsia="黑体" w:cs="黑体"/>
          <w:b/>
          <w:bCs/>
          <w:color w:val="0000FF"/>
          <w:sz w:val="44"/>
          <w:szCs w:val="44"/>
        </w:rPr>
        <w:t>“客观再现了二者同频共存、互为应和的特点”理解有误。</w:t>
      </w:r>
      <w:r>
        <w:rPr>
          <w:rFonts w:hint="eastAsia" w:ascii="黑体" w:hAnsi="黑体" w:eastAsia="黑体" w:cs="黑体"/>
          <w:b/>
          <w:bCs/>
          <w:color w:val="0000FF"/>
          <w:sz w:val="44"/>
          <w:szCs w:val="44"/>
          <w:lang w:eastAsia="zh-CN"/>
        </w:rPr>
        <w:t>并非“客观再现”，而是作者主观关联；二者也非同频，车声结束后才有船声；也非互为应和，是船声应和车声。</w:t>
      </w:r>
    </w:p>
    <w:p w14:paraId="76ABBE6F">
      <w:pPr>
        <w:keepNext w:val="0"/>
        <w:keepLines w:val="0"/>
        <w:pageBreakBefore w:val="0"/>
        <w:kinsoku/>
        <w:topLinePunct w:val="0"/>
        <w:autoSpaceDE/>
        <w:autoSpaceDN/>
        <w:bidi w:val="0"/>
        <w:adjustRightInd/>
        <w:spacing w:line="120" w:lineRule="atLeast"/>
        <w:rPr>
          <w:rFonts w:hint="eastAsia" w:ascii="黑体" w:hAnsi="黑体" w:eastAsia="黑体" w:cs="黑体"/>
          <w:b/>
          <w:bCs/>
          <w:color w:val="0000FF"/>
          <w:sz w:val="44"/>
          <w:szCs w:val="44"/>
        </w:rPr>
      </w:pPr>
      <w:r>
        <w:rPr>
          <w:rFonts w:hint="eastAsia" w:ascii="黑体" w:hAnsi="黑体" w:eastAsia="黑体" w:cs="黑体"/>
          <w:b/>
          <w:bCs/>
          <w:color w:val="0000FF"/>
          <w:sz w:val="44"/>
          <w:szCs w:val="44"/>
        </w:rPr>
        <w:t>8.①生动刻画了两种交通工具不同的运行状态，船队“平心静气，只接受慢风景”,火车如“负心郎一样快捷离开”,展现出慢与快、从容淡定与决绝冷漠的反差。②船队与火车分别象征着市井舒缓、从容的生活方式与现代工业激进高效的文明形态。作者借船队与火车的“不相为谋”以及火车离去后“世界才有安宁”,揭示了两者之间的鸿沟。</w:t>
      </w:r>
    </w:p>
    <w:p w14:paraId="0F21FD11">
      <w:pPr>
        <w:keepNext w:val="0"/>
        <w:keepLines w:val="0"/>
        <w:pageBreakBefore w:val="0"/>
        <w:kinsoku/>
        <w:topLinePunct w:val="0"/>
        <w:autoSpaceDE/>
        <w:autoSpaceDN/>
        <w:bidi w:val="0"/>
        <w:adjustRightInd/>
        <w:spacing w:line="120" w:lineRule="atLeast"/>
        <w:rPr>
          <w:rFonts w:hint="eastAsia" w:ascii="黑体" w:hAnsi="黑体" w:eastAsia="黑体" w:cs="黑体"/>
          <w:b/>
          <w:bCs/>
          <w:color w:val="0000FF"/>
          <w:sz w:val="44"/>
          <w:szCs w:val="44"/>
        </w:rPr>
      </w:pPr>
      <w:r>
        <w:rPr>
          <w:rFonts w:hint="eastAsia" w:ascii="黑体" w:hAnsi="黑体" w:eastAsia="黑体" w:cs="黑体"/>
          <w:b/>
          <w:bCs/>
          <w:color w:val="0000FF"/>
          <w:sz w:val="44"/>
          <w:szCs w:val="44"/>
        </w:rPr>
        <w:t>(每点2分，共4分。意思答对即可。如有其他答案，只要言之成理，可酌情给分。)</w:t>
      </w:r>
    </w:p>
    <w:p w14:paraId="0F1796C3">
      <w:pPr>
        <w:keepNext w:val="0"/>
        <w:keepLines w:val="0"/>
        <w:pageBreakBefore w:val="0"/>
        <w:numPr>
          <w:ilvl w:val="0"/>
          <w:numId w:val="3"/>
        </w:numPr>
        <w:kinsoku/>
        <w:topLinePunct w:val="0"/>
        <w:autoSpaceDE/>
        <w:autoSpaceDN/>
        <w:bidi w:val="0"/>
        <w:adjustRightInd/>
        <w:spacing w:line="120" w:lineRule="atLeast"/>
        <w:ind w:left="0" w:leftChars="0" w:firstLine="0" w:firstLineChars="0"/>
        <w:rPr>
          <w:rFonts w:hint="eastAsia" w:ascii="黑体" w:hAnsi="黑体" w:eastAsia="黑体" w:cs="黑体"/>
          <w:b/>
          <w:bCs/>
          <w:color w:val="0000FF"/>
          <w:sz w:val="44"/>
          <w:szCs w:val="44"/>
        </w:rPr>
      </w:pPr>
      <w:r>
        <w:rPr>
          <w:rFonts w:hint="eastAsia" w:ascii="黑体" w:hAnsi="黑体" w:eastAsia="黑体" w:cs="黑体"/>
          <w:b/>
          <w:bCs/>
          <w:color w:val="0000FF"/>
          <w:sz w:val="44"/>
          <w:szCs w:val="44"/>
        </w:rPr>
        <w:t>①插图忠实原作，文本一开头交代了地理格局，插图也再现了“一河一铁道一路并列”的格局。②插图后置于文，形成“逃逸”现象，放缓了叙事节奏，也契合文本中从容舒缓的市井生活基调。③图文互补，插图中相关物象都可以形成新的叙事起点，与文字互补，使读者获得新的审美体验。④插图为城市地图，反映历史细节，折射人们的日常生活和心路历程，图文共同营造历史厚重感。</w:t>
      </w:r>
    </w:p>
    <w:p w14:paraId="0DD2A03D">
      <w:pPr>
        <w:keepNext w:val="0"/>
        <w:keepLines w:val="0"/>
        <w:pageBreakBefore w:val="0"/>
        <w:numPr>
          <w:ilvl w:val="0"/>
          <w:numId w:val="0"/>
        </w:numPr>
        <w:kinsoku/>
        <w:topLinePunct w:val="0"/>
        <w:autoSpaceDE/>
        <w:autoSpaceDN/>
        <w:bidi w:val="0"/>
        <w:adjustRightInd/>
        <w:spacing w:line="120" w:lineRule="atLeast"/>
        <w:ind w:leftChars="0"/>
        <w:rPr>
          <w:rFonts w:hint="eastAsia" w:ascii="黑体" w:hAnsi="黑体" w:eastAsia="黑体" w:cs="黑体"/>
          <w:b/>
          <w:bCs/>
          <w:color w:val="0000FF"/>
          <w:sz w:val="44"/>
          <w:szCs w:val="44"/>
        </w:rPr>
      </w:pPr>
      <w:r>
        <w:rPr>
          <w:rFonts w:hint="eastAsia" w:ascii="黑体" w:hAnsi="黑体" w:eastAsia="黑体" w:cs="黑体"/>
          <w:b/>
          <w:bCs/>
          <w:color w:val="0000FF"/>
          <w:sz w:val="44"/>
          <w:szCs w:val="44"/>
        </w:rPr>
        <w:t>(每点2分，写三点即可，意思答对即可。如有其他答案，只要言之成理，可酌情给分。)</w:t>
      </w:r>
    </w:p>
    <w:p w14:paraId="7C4235DC">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120" w:lineRule="atLeast"/>
        <w:ind w:firstLine="883" w:firstLineChars="200"/>
        <w:textAlignment w:val="auto"/>
        <w:rPr>
          <w:rFonts w:hint="eastAsia" w:ascii="黑体" w:hAnsi="黑体" w:eastAsia="黑体" w:cs="黑体"/>
          <w:b/>
          <w:bCs/>
          <w:color w:val="auto"/>
          <w:sz w:val="44"/>
          <w:szCs w:val="44"/>
        </w:rPr>
      </w:pPr>
      <w:r>
        <w:rPr>
          <w:rFonts w:hint="eastAsia" w:ascii="黑体" w:hAnsi="黑体" w:eastAsia="黑体" w:cs="黑体"/>
          <w:b/>
          <w:bCs/>
          <w:color w:val="auto"/>
          <w:sz w:val="44"/>
          <w:szCs w:val="44"/>
        </w:rPr>
        <w:t>（三）阅读Ⅲ（本题共5小题，2</w:t>
      </w:r>
      <w:r>
        <w:rPr>
          <w:rFonts w:hint="eastAsia" w:ascii="黑体" w:hAnsi="黑体" w:eastAsia="黑体" w:cs="黑体"/>
          <w:b/>
          <w:bCs/>
          <w:color w:val="auto"/>
          <w:sz w:val="44"/>
          <w:szCs w:val="44"/>
          <w:lang w:val="en-US" w:eastAsia="zh-CN"/>
        </w:rPr>
        <w:t>2</w:t>
      </w:r>
      <w:r>
        <w:rPr>
          <w:rFonts w:hint="eastAsia" w:ascii="黑体" w:hAnsi="黑体" w:eastAsia="黑体" w:cs="黑体"/>
          <w:b/>
          <w:bCs/>
          <w:color w:val="auto"/>
          <w:sz w:val="44"/>
          <w:szCs w:val="44"/>
        </w:rPr>
        <w:t>分）</w:t>
      </w:r>
    </w:p>
    <w:p w14:paraId="3EA80903">
      <w:pPr>
        <w:keepNext w:val="0"/>
        <w:keepLines w:val="0"/>
        <w:pageBreakBefore w:val="0"/>
        <w:widowControl/>
        <w:suppressLineNumbers w:val="0"/>
        <w:kinsoku/>
        <w:wordWrap/>
        <w:overflowPunct/>
        <w:topLinePunct w:val="0"/>
        <w:autoSpaceDE/>
        <w:autoSpaceDN/>
        <w:bidi w:val="0"/>
        <w:adjustRightInd/>
        <w:snapToGrid/>
        <w:spacing w:beforeAutospacing="0" w:line="120" w:lineRule="atLeast"/>
        <w:ind w:firstLine="883" w:firstLineChars="200"/>
        <w:jc w:val="left"/>
        <w:textAlignment w:val="auto"/>
        <w:rPr>
          <w:rFonts w:hint="eastAsia" w:ascii="黑体" w:hAnsi="黑体" w:eastAsia="黑体" w:cs="黑体"/>
          <w:b/>
          <w:bCs/>
          <w:color w:val="auto"/>
          <w:kern w:val="0"/>
          <w:sz w:val="44"/>
          <w:szCs w:val="44"/>
          <w:lang w:val="en-US" w:eastAsia="zh-CN" w:bidi="ar"/>
        </w:rPr>
      </w:pPr>
      <w:r>
        <w:rPr>
          <w:rFonts w:hint="eastAsia" w:ascii="黑体" w:hAnsi="黑体" w:eastAsia="黑体" w:cs="黑体"/>
          <w:b/>
          <w:bCs/>
          <w:color w:val="auto"/>
          <w:kern w:val="0"/>
          <w:sz w:val="44"/>
          <w:szCs w:val="44"/>
          <w:lang w:val="en-US" w:eastAsia="zh-CN" w:bidi="ar"/>
        </w:rPr>
        <w:t>阅读下面的文言文，完成10～14题。</w:t>
      </w:r>
    </w:p>
    <w:p w14:paraId="3DF2EC46">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2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材料一：</w:t>
      </w:r>
    </w:p>
    <w:p w14:paraId="73BB324B">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2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初，郑武公娶于申，曰武姜。生庄公及共叔段。庄公寤生，惊</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使动</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姜氏，故名曰“寤生”，遂恶</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讨厌</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之。爱共叔段，欲立之，亟</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多次</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请于武公，公弗许。及庄公即位，为之请制。公曰：“制，岩</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险要的）</w:t>
      </w:r>
      <w:r>
        <w:rPr>
          <w:rFonts w:hint="eastAsia" w:ascii="黑体" w:hAnsi="黑体" w:eastAsia="黑体" w:cs="黑体"/>
          <w:b/>
          <w:bCs/>
          <w:color w:val="000000"/>
          <w:sz w:val="44"/>
          <w:szCs w:val="44"/>
        </w:rPr>
        <w:t>邑也，虢叔死</w:t>
      </w:r>
      <w:r>
        <w:rPr>
          <w:rFonts w:hint="eastAsia" w:ascii="黑体" w:hAnsi="黑体" w:eastAsia="黑体" w:cs="黑体"/>
          <w:b/>
          <w:bCs/>
          <w:color w:val="000000"/>
          <w:sz w:val="44"/>
          <w:szCs w:val="44"/>
          <w:em w:val="dot"/>
        </w:rPr>
        <w:t>焉</w:t>
      </w:r>
      <w:r>
        <w:rPr>
          <w:rFonts w:hint="eastAsia" w:ascii="黑体" w:hAnsi="黑体" w:eastAsia="黑体" w:cs="黑体"/>
          <w:b/>
          <w:bCs/>
          <w:color w:val="000000"/>
          <w:sz w:val="44"/>
          <w:szCs w:val="44"/>
          <w:em w:val="dot"/>
          <w:lang w:eastAsia="zh-CN"/>
        </w:rPr>
        <w:t>（</w:t>
      </w:r>
      <w:r>
        <w:rPr>
          <w:rFonts w:hint="eastAsia" w:ascii="黑体" w:hAnsi="黑体" w:eastAsia="黑体" w:cs="黑体"/>
          <w:b/>
          <w:bCs/>
          <w:color w:val="FF0000"/>
          <w:sz w:val="44"/>
          <w:szCs w:val="44"/>
          <w:lang w:val="en-US" w:eastAsia="zh-CN"/>
        </w:rPr>
        <w:t>兼词</w:t>
      </w:r>
      <w:r>
        <w:rPr>
          <w:rFonts w:hint="eastAsia" w:ascii="黑体" w:hAnsi="黑体" w:eastAsia="黑体" w:cs="黑体"/>
          <w:b/>
          <w:bCs/>
          <w:color w:val="000000"/>
          <w:sz w:val="44"/>
          <w:szCs w:val="44"/>
          <w:em w:val="dot"/>
          <w:lang w:eastAsia="zh-CN"/>
        </w:rPr>
        <w:t>）</w:t>
      </w:r>
      <w:r>
        <w:rPr>
          <w:rFonts w:hint="eastAsia" w:ascii="黑体" w:hAnsi="黑体" w:eastAsia="黑体" w:cs="黑体"/>
          <w:b/>
          <w:bCs/>
          <w:color w:val="000000"/>
          <w:sz w:val="44"/>
          <w:szCs w:val="44"/>
        </w:rPr>
        <w:t>，他邑唯命</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宾语前置句</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。”请京，使居之，谓之“京城大叔”。</w:t>
      </w:r>
    </w:p>
    <w:p w14:paraId="0BEE1887">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2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祭仲曰：“都城过</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超过</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百雉，国之害也。先王之制：大都，不</w:t>
      </w:r>
      <w:r>
        <w:rPr>
          <w:rFonts w:hint="eastAsia" w:ascii="黑体" w:hAnsi="黑体" w:eastAsia="黑体" w:cs="黑体"/>
          <w:b/>
          <w:bCs/>
          <w:color w:val="000000"/>
          <w:sz w:val="44"/>
          <w:szCs w:val="44"/>
          <w:em w:val="dot"/>
        </w:rPr>
        <w:t>过</w:t>
      </w:r>
      <w:r>
        <w:rPr>
          <w:rFonts w:hint="eastAsia" w:ascii="黑体" w:hAnsi="黑体" w:eastAsia="黑体" w:cs="黑体"/>
          <w:b/>
          <w:bCs/>
          <w:color w:val="000000"/>
          <w:sz w:val="44"/>
          <w:szCs w:val="44"/>
        </w:rPr>
        <w:t>参国之一；中，五之一；小，九之一。今京不度</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合乎法度</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，非</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不符合</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制也，君将不堪</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经受，承受</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。”公曰：“姜氏欲之，焉</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怎么</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辟害？”对曰：“姜氏何厌</w:t>
      </w:r>
      <w:r>
        <w:rPr>
          <w:rFonts w:hint="eastAsia" w:ascii="黑体" w:hAnsi="黑体" w:eastAsia="黑体" w:cs="黑体"/>
          <w:b/>
          <w:bCs/>
          <w:color w:val="000000"/>
          <w:sz w:val="44"/>
          <w:szCs w:val="44"/>
          <w:em w:val="dot"/>
        </w:rPr>
        <w:t>之</w:t>
      </w:r>
      <w:r>
        <w:rPr>
          <w:rFonts w:hint="eastAsia" w:ascii="黑体" w:hAnsi="黑体" w:eastAsia="黑体" w:cs="黑体"/>
          <w:b/>
          <w:bCs/>
          <w:color w:val="000000"/>
          <w:sz w:val="44"/>
          <w:szCs w:val="44"/>
        </w:rPr>
        <w:t>有</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宾语前置句</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？不如早为</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替，给</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之所</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安排地方</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，无使滋蔓。蔓，难图</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图谋，对付</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也。蔓草犹</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尚且</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不可除，况君之宠弟乎？”公曰：“多行不义，必自毙，子姑</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姑且</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待之。”</w:t>
      </w:r>
    </w:p>
    <w:p w14:paraId="06F17478">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2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既而大叔命西鄙、北鄙贰</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从属于二主</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于己。公子吕曰：“</w:t>
      </w:r>
      <w:r>
        <w:rPr>
          <w:rFonts w:hint="eastAsia" w:ascii="黑体" w:hAnsi="黑体" w:eastAsia="黑体" w:cs="黑体"/>
          <w:b/>
          <w:bCs/>
          <w:color w:val="000000"/>
          <w:sz w:val="44"/>
          <w:szCs w:val="44"/>
          <w:u w:val="wave"/>
        </w:rPr>
        <w:t>国不堪</w:t>
      </w:r>
      <w:r>
        <w:rPr>
          <w:rFonts w:hint="eastAsia" w:ascii="黑体" w:hAnsi="黑体" w:eastAsia="黑体" w:cs="黑体"/>
          <w:b/>
          <w:bCs/>
          <w:color w:val="000000"/>
          <w:sz w:val="44"/>
          <w:szCs w:val="44"/>
          <w:u w:val="wave"/>
          <w:lang w:eastAsia="zh-CN"/>
        </w:rPr>
        <w:t>（</w:t>
      </w:r>
      <w:r>
        <w:rPr>
          <w:rFonts w:hint="eastAsia" w:ascii="黑体" w:hAnsi="黑体" w:eastAsia="黑体" w:cs="黑体"/>
          <w:b/>
          <w:bCs/>
          <w:color w:val="FF0000"/>
          <w:sz w:val="44"/>
          <w:szCs w:val="44"/>
          <w:lang w:val="en-US" w:eastAsia="zh-CN"/>
        </w:rPr>
        <w:t>经受</w:t>
      </w:r>
      <w:r>
        <w:rPr>
          <w:rFonts w:hint="eastAsia" w:ascii="黑体" w:hAnsi="黑体" w:eastAsia="黑体" w:cs="黑体"/>
          <w:b/>
          <w:bCs/>
          <w:color w:val="000000"/>
          <w:sz w:val="44"/>
          <w:szCs w:val="44"/>
          <w:u w:val="wave"/>
          <w:lang w:eastAsia="zh-CN"/>
        </w:rPr>
        <w:t>）</w:t>
      </w:r>
      <w:r>
        <w:rPr>
          <w:rFonts w:hint="eastAsia" w:ascii="黑体" w:hAnsi="黑体" w:eastAsia="黑体" w:cs="黑体"/>
          <w:b/>
          <w:bCs/>
          <w:color w:val="000000"/>
          <w:sz w:val="44"/>
          <w:szCs w:val="44"/>
          <w:u w:val="wave"/>
        </w:rPr>
        <w:t>贰</w:t>
      </w:r>
      <w:r>
        <w:rPr>
          <w:rFonts w:hint="eastAsia" w:ascii="黑体" w:hAnsi="黑体" w:eastAsia="黑体" w:cs="黑体"/>
          <w:b/>
          <w:bCs/>
          <w:color w:val="000000"/>
          <w:sz w:val="44"/>
          <w:szCs w:val="44"/>
          <w:u w:val="wave"/>
          <w:lang w:eastAsia="zh-CN"/>
        </w:rPr>
        <w:t>，</w:t>
      </w:r>
      <w:r>
        <w:rPr>
          <w:rFonts w:hint="eastAsia" w:ascii="黑体" w:hAnsi="黑体" w:eastAsia="黑体" w:cs="黑体"/>
          <w:b/>
          <w:bCs/>
          <w:color w:val="000000"/>
          <w:sz w:val="44"/>
          <w:szCs w:val="44"/>
          <w:u w:val="wave"/>
        </w:rPr>
        <w:t>君将若之何</w:t>
      </w:r>
      <w:r>
        <w:rPr>
          <w:rFonts w:hint="eastAsia" w:ascii="黑体" w:hAnsi="黑体" w:eastAsia="黑体" w:cs="黑体"/>
          <w:b/>
          <w:bCs/>
          <w:color w:val="000000"/>
          <w:sz w:val="44"/>
          <w:szCs w:val="44"/>
          <w:u w:val="wave"/>
          <w:lang w:eastAsia="zh-CN"/>
        </w:rPr>
        <w:t>，</w:t>
      </w:r>
      <w:r>
        <w:rPr>
          <w:rFonts w:hint="eastAsia" w:ascii="黑体" w:hAnsi="黑体" w:eastAsia="黑体" w:cs="黑体"/>
          <w:b/>
          <w:bCs/>
          <w:color w:val="000000"/>
          <w:sz w:val="44"/>
          <w:szCs w:val="44"/>
          <w:u w:val="wave"/>
        </w:rPr>
        <w:t>欲与大叔</w:t>
      </w:r>
      <w:r>
        <w:rPr>
          <w:rFonts w:hint="eastAsia" w:ascii="黑体" w:hAnsi="黑体" w:eastAsia="黑体" w:cs="黑体"/>
          <w:b/>
          <w:bCs/>
          <w:color w:val="000000"/>
          <w:sz w:val="44"/>
          <w:szCs w:val="44"/>
          <w:u w:val="wave"/>
          <w:lang w:eastAsia="zh-CN"/>
        </w:rPr>
        <w:t>，</w:t>
      </w:r>
      <w:r>
        <w:rPr>
          <w:rFonts w:hint="eastAsia" w:ascii="黑体" w:hAnsi="黑体" w:eastAsia="黑体" w:cs="黑体"/>
          <w:b/>
          <w:bCs/>
          <w:color w:val="000000"/>
          <w:sz w:val="44"/>
          <w:szCs w:val="44"/>
          <w:u w:val="wave"/>
        </w:rPr>
        <w:t>臣请事</w:t>
      </w:r>
      <w:r>
        <w:rPr>
          <w:rFonts w:hint="eastAsia" w:ascii="黑体" w:hAnsi="黑体" w:eastAsia="黑体" w:cs="黑体"/>
          <w:b/>
          <w:bCs/>
          <w:color w:val="000000"/>
          <w:sz w:val="44"/>
          <w:szCs w:val="44"/>
          <w:u w:val="wave"/>
          <w:lang w:eastAsia="zh-CN"/>
        </w:rPr>
        <w:t>（</w:t>
      </w:r>
      <w:r>
        <w:rPr>
          <w:rFonts w:hint="eastAsia" w:ascii="黑体" w:hAnsi="黑体" w:eastAsia="黑体" w:cs="黑体"/>
          <w:b/>
          <w:bCs/>
          <w:color w:val="FF0000"/>
          <w:sz w:val="44"/>
          <w:szCs w:val="44"/>
          <w:lang w:val="en-US" w:eastAsia="zh-CN"/>
        </w:rPr>
        <w:t>侍奉</w:t>
      </w:r>
      <w:r>
        <w:rPr>
          <w:rFonts w:hint="eastAsia" w:ascii="黑体" w:hAnsi="黑体" w:eastAsia="黑体" w:cs="黑体"/>
          <w:b/>
          <w:bCs/>
          <w:color w:val="000000"/>
          <w:sz w:val="44"/>
          <w:szCs w:val="44"/>
          <w:u w:val="wave"/>
          <w:lang w:eastAsia="zh-CN"/>
        </w:rPr>
        <w:t>）</w:t>
      </w:r>
      <w:r>
        <w:rPr>
          <w:rFonts w:hint="eastAsia" w:ascii="黑体" w:hAnsi="黑体" w:eastAsia="黑体" w:cs="黑体"/>
          <w:b/>
          <w:bCs/>
          <w:color w:val="000000"/>
          <w:sz w:val="44"/>
          <w:szCs w:val="44"/>
          <w:u w:val="wave"/>
        </w:rPr>
        <w:t>之</w:t>
      </w:r>
      <w:r>
        <w:rPr>
          <w:rFonts w:hint="eastAsia" w:ascii="黑体" w:hAnsi="黑体" w:eastAsia="黑体" w:cs="黑体"/>
          <w:b/>
          <w:bCs/>
          <w:color w:val="000000"/>
          <w:sz w:val="44"/>
          <w:szCs w:val="44"/>
        </w:rPr>
        <w:t>；若弗与，则请除之，无生</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使动</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民心。”公曰：“无庸，将自及</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祸及</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。”大叔又收贰以为己邑，至于廪延。子封曰：“可矣。厚</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土地众多</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将得众。”公曰：“不义不昵</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亲昵</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，厚将崩。”</w:t>
      </w:r>
    </w:p>
    <w:p w14:paraId="5F8860E6">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2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u w:val="single"/>
        </w:rPr>
        <w:t>大叔完</w:t>
      </w:r>
      <w:r>
        <w:rPr>
          <w:rFonts w:hint="eastAsia" w:ascii="黑体" w:hAnsi="黑体" w:eastAsia="黑体" w:cs="黑体"/>
          <w:b/>
          <w:bCs/>
          <w:color w:val="000000"/>
          <w:sz w:val="44"/>
          <w:szCs w:val="44"/>
          <w:u w:val="single"/>
          <w:lang w:eastAsia="zh-CN"/>
        </w:rPr>
        <w:t>（</w:t>
      </w:r>
      <w:r>
        <w:rPr>
          <w:rFonts w:hint="eastAsia" w:ascii="黑体" w:hAnsi="黑体" w:eastAsia="黑体" w:cs="黑体"/>
          <w:b/>
          <w:bCs/>
          <w:color w:val="FF0000"/>
          <w:sz w:val="44"/>
          <w:szCs w:val="44"/>
          <w:lang w:val="en-US" w:eastAsia="zh-CN"/>
        </w:rPr>
        <w:t>修治城郭</w:t>
      </w:r>
      <w:r>
        <w:rPr>
          <w:rFonts w:hint="eastAsia" w:ascii="黑体" w:hAnsi="黑体" w:eastAsia="黑体" w:cs="黑体"/>
          <w:b/>
          <w:bCs/>
          <w:color w:val="000000"/>
          <w:sz w:val="44"/>
          <w:szCs w:val="44"/>
          <w:u w:val="single"/>
          <w:lang w:eastAsia="zh-CN"/>
        </w:rPr>
        <w:t>）</w:t>
      </w:r>
      <w:r>
        <w:rPr>
          <w:rFonts w:hint="eastAsia" w:ascii="黑体" w:hAnsi="黑体" w:eastAsia="黑体" w:cs="黑体"/>
          <w:b/>
          <w:bCs/>
          <w:color w:val="000000"/>
          <w:sz w:val="44"/>
          <w:szCs w:val="44"/>
          <w:u w:val="single"/>
        </w:rPr>
        <w:t>聚</w:t>
      </w:r>
      <w:r>
        <w:rPr>
          <w:rFonts w:hint="eastAsia" w:ascii="黑体" w:hAnsi="黑体" w:eastAsia="黑体" w:cs="黑体"/>
          <w:b/>
          <w:bCs/>
          <w:color w:val="000000"/>
          <w:sz w:val="44"/>
          <w:szCs w:val="44"/>
          <w:u w:val="single"/>
          <w:lang w:eastAsia="zh-CN"/>
        </w:rPr>
        <w:t>（</w:t>
      </w:r>
      <w:r>
        <w:rPr>
          <w:rFonts w:hint="eastAsia" w:ascii="黑体" w:hAnsi="黑体" w:eastAsia="黑体" w:cs="黑体"/>
          <w:b/>
          <w:bCs/>
          <w:color w:val="FF0000"/>
          <w:sz w:val="44"/>
          <w:szCs w:val="44"/>
          <w:lang w:val="en-US" w:eastAsia="zh-CN"/>
        </w:rPr>
        <w:t>聚集百姓</w:t>
      </w:r>
      <w:r>
        <w:rPr>
          <w:rFonts w:hint="eastAsia" w:ascii="黑体" w:hAnsi="黑体" w:eastAsia="黑体" w:cs="黑体"/>
          <w:b/>
          <w:bCs/>
          <w:color w:val="000000"/>
          <w:sz w:val="44"/>
          <w:szCs w:val="44"/>
          <w:u w:val="single"/>
          <w:lang w:eastAsia="zh-CN"/>
        </w:rPr>
        <w:t>）</w:t>
      </w:r>
      <w:r>
        <w:rPr>
          <w:rFonts w:hint="eastAsia" w:ascii="黑体" w:hAnsi="黑体" w:eastAsia="黑体" w:cs="黑体"/>
          <w:b/>
          <w:bCs/>
          <w:color w:val="000000"/>
          <w:sz w:val="44"/>
          <w:szCs w:val="44"/>
          <w:u w:val="single"/>
        </w:rPr>
        <w:t>，缮甲兵</w:t>
      </w:r>
      <w:r>
        <w:rPr>
          <w:rFonts w:hint="eastAsia" w:ascii="黑体" w:hAnsi="黑体" w:eastAsia="黑体" w:cs="黑体"/>
          <w:b/>
          <w:bCs/>
          <w:color w:val="000000"/>
          <w:sz w:val="44"/>
          <w:szCs w:val="44"/>
          <w:u w:val="single"/>
          <w:lang w:eastAsia="zh-CN"/>
        </w:rPr>
        <w:t>（</w:t>
      </w:r>
      <w:r>
        <w:rPr>
          <w:rFonts w:hint="eastAsia" w:ascii="黑体" w:hAnsi="黑体" w:eastAsia="黑体" w:cs="黑体"/>
          <w:b/>
          <w:bCs/>
          <w:color w:val="FF0000"/>
          <w:sz w:val="44"/>
          <w:szCs w:val="44"/>
          <w:lang w:val="en-US" w:eastAsia="zh-CN"/>
        </w:rPr>
        <w:t>盔甲兵器</w:t>
      </w:r>
      <w:r>
        <w:rPr>
          <w:rFonts w:hint="eastAsia" w:ascii="黑体" w:hAnsi="黑体" w:eastAsia="黑体" w:cs="黑体"/>
          <w:b/>
          <w:bCs/>
          <w:color w:val="000000"/>
          <w:sz w:val="44"/>
          <w:szCs w:val="44"/>
          <w:u w:val="single"/>
          <w:lang w:eastAsia="zh-CN"/>
        </w:rPr>
        <w:t>）</w:t>
      </w:r>
      <w:r>
        <w:rPr>
          <w:rFonts w:hint="eastAsia" w:ascii="黑体" w:hAnsi="黑体" w:eastAsia="黑体" w:cs="黑体"/>
          <w:b/>
          <w:bCs/>
          <w:color w:val="000000"/>
          <w:sz w:val="44"/>
          <w:szCs w:val="44"/>
          <w:u w:val="single"/>
        </w:rPr>
        <w:t>，具</w:t>
      </w:r>
      <w:r>
        <w:rPr>
          <w:rFonts w:hint="eastAsia" w:ascii="黑体" w:hAnsi="黑体" w:eastAsia="黑体" w:cs="黑体"/>
          <w:b/>
          <w:bCs/>
          <w:color w:val="000000"/>
          <w:sz w:val="44"/>
          <w:szCs w:val="44"/>
          <w:u w:val="single"/>
          <w:lang w:eastAsia="zh-CN"/>
        </w:rPr>
        <w:t>（</w:t>
      </w:r>
      <w:r>
        <w:rPr>
          <w:rFonts w:hint="eastAsia" w:ascii="黑体" w:hAnsi="黑体" w:eastAsia="黑体" w:cs="黑体"/>
          <w:b/>
          <w:bCs/>
          <w:color w:val="FF0000"/>
          <w:sz w:val="44"/>
          <w:szCs w:val="44"/>
          <w:lang w:val="en-US" w:eastAsia="zh-CN"/>
        </w:rPr>
        <w:t>准备</w:t>
      </w:r>
      <w:r>
        <w:rPr>
          <w:rFonts w:hint="eastAsia" w:ascii="黑体" w:hAnsi="黑体" w:eastAsia="黑体" w:cs="黑体"/>
          <w:b/>
          <w:bCs/>
          <w:color w:val="000000"/>
          <w:sz w:val="44"/>
          <w:szCs w:val="44"/>
          <w:u w:val="single"/>
          <w:lang w:eastAsia="zh-CN"/>
        </w:rPr>
        <w:t>）</w:t>
      </w:r>
      <w:r>
        <w:rPr>
          <w:rFonts w:hint="eastAsia" w:ascii="黑体" w:hAnsi="黑体" w:eastAsia="黑体" w:cs="黑体"/>
          <w:b/>
          <w:bCs/>
          <w:color w:val="000000"/>
          <w:sz w:val="44"/>
          <w:szCs w:val="44"/>
          <w:u w:val="single"/>
        </w:rPr>
        <w:t>卒乘</w:t>
      </w:r>
      <w:r>
        <w:rPr>
          <w:rFonts w:hint="eastAsia" w:ascii="黑体" w:hAnsi="黑体" w:eastAsia="黑体" w:cs="黑体"/>
          <w:b/>
          <w:bCs/>
          <w:color w:val="FF0000"/>
          <w:sz w:val="44"/>
          <w:szCs w:val="44"/>
          <w:lang w:val="en-US" w:eastAsia="zh-CN"/>
        </w:rPr>
        <w:t>（战车</w:t>
      </w:r>
      <w:r>
        <w:rPr>
          <w:rFonts w:hint="eastAsia" w:ascii="黑体" w:hAnsi="黑体" w:eastAsia="黑体" w:cs="黑体"/>
          <w:b/>
          <w:bCs/>
          <w:color w:val="000000"/>
          <w:sz w:val="44"/>
          <w:szCs w:val="44"/>
          <w:u w:val="single"/>
          <w:lang w:eastAsia="zh-CN"/>
        </w:rPr>
        <w:t>）</w:t>
      </w:r>
      <w:r>
        <w:rPr>
          <w:rFonts w:hint="eastAsia" w:ascii="黑体" w:hAnsi="黑体" w:eastAsia="黑体" w:cs="黑体"/>
          <w:b/>
          <w:bCs/>
          <w:color w:val="000000"/>
          <w:sz w:val="44"/>
          <w:szCs w:val="44"/>
          <w:u w:val="single"/>
        </w:rPr>
        <w:t>，将袭郑，夫人将启</w:t>
      </w:r>
      <w:r>
        <w:rPr>
          <w:rFonts w:hint="eastAsia" w:ascii="黑体" w:hAnsi="黑体" w:eastAsia="黑体" w:cs="黑体"/>
          <w:b/>
          <w:bCs/>
          <w:color w:val="000000"/>
          <w:sz w:val="44"/>
          <w:szCs w:val="44"/>
          <w:u w:val="single"/>
          <w:lang w:eastAsia="zh-CN"/>
        </w:rPr>
        <w:t>（</w:t>
      </w:r>
      <w:r>
        <w:rPr>
          <w:rFonts w:hint="eastAsia" w:ascii="黑体" w:hAnsi="黑体" w:eastAsia="黑体" w:cs="黑体"/>
          <w:b/>
          <w:bCs/>
          <w:color w:val="FF0000"/>
          <w:sz w:val="44"/>
          <w:szCs w:val="44"/>
          <w:lang w:val="en-US" w:eastAsia="zh-CN"/>
        </w:rPr>
        <w:t>打开城门</w:t>
      </w:r>
      <w:r>
        <w:rPr>
          <w:rFonts w:hint="eastAsia" w:ascii="黑体" w:hAnsi="黑体" w:eastAsia="黑体" w:cs="黑体"/>
          <w:b/>
          <w:bCs/>
          <w:color w:val="000000"/>
          <w:sz w:val="44"/>
          <w:szCs w:val="44"/>
          <w:u w:val="single"/>
          <w:lang w:eastAsia="zh-CN"/>
        </w:rPr>
        <w:t>）</w:t>
      </w:r>
      <w:r>
        <w:rPr>
          <w:rFonts w:hint="eastAsia" w:ascii="黑体" w:hAnsi="黑体" w:eastAsia="黑体" w:cs="黑体"/>
          <w:b/>
          <w:bCs/>
          <w:color w:val="000000"/>
          <w:sz w:val="44"/>
          <w:szCs w:val="44"/>
          <w:u w:val="single"/>
        </w:rPr>
        <w:t>之。</w:t>
      </w:r>
      <w:r>
        <w:rPr>
          <w:rFonts w:hint="eastAsia" w:ascii="黑体" w:hAnsi="黑体" w:eastAsia="黑体" w:cs="黑体"/>
          <w:b/>
          <w:bCs/>
          <w:color w:val="000000"/>
          <w:sz w:val="44"/>
          <w:szCs w:val="44"/>
        </w:rPr>
        <w:t>公闻其期，曰：“可矣！”命子封帅车二百乘以伐京。京叛大叔段。段入于鄢。公伐诸</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之于</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鄢。五月辛丑，大叔出奔共。</w:t>
      </w:r>
    </w:p>
    <w:p w14:paraId="73EEA2A6">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2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highlight w:val="yellow"/>
        </w:rPr>
        <w:t>书曰：</w:t>
      </w:r>
      <w:r>
        <w:rPr>
          <w:rFonts w:hint="eastAsia" w:ascii="黑体" w:hAnsi="黑体" w:eastAsia="黑体" w:cs="黑体"/>
          <w:b/>
          <w:bCs/>
          <w:color w:val="000000"/>
          <w:sz w:val="44"/>
          <w:szCs w:val="44"/>
        </w:rPr>
        <w:t>“郑伯克段于鄢。”段不弟</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不守弟弟的本分</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，故不言</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称呼</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弟；如</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如同</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二君，故曰克；称郑伯，讥失教也；谓之郑志</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本意</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。不言出奔，难</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意动</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之也。</w:t>
      </w:r>
    </w:p>
    <w:p w14:paraId="3BBE5FA4">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20"/>
        <w:jc w:val="righ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（选自《左传·郑伯克段于鄢》，有删节）</w:t>
      </w:r>
    </w:p>
    <w:p w14:paraId="0122FC20">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2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材料二：</w:t>
      </w:r>
    </w:p>
    <w:p w14:paraId="1F41DF23">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2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u w:val="single"/>
        </w:rPr>
        <w:t>当大叔之据京城，取廪延以为己邑，虽舜复生，不能全</w:t>
      </w:r>
      <w:r>
        <w:rPr>
          <w:rFonts w:hint="eastAsia" w:ascii="黑体" w:hAnsi="黑体" w:eastAsia="黑体" w:cs="黑体"/>
          <w:b/>
          <w:bCs/>
          <w:color w:val="000000"/>
          <w:sz w:val="44"/>
          <w:szCs w:val="44"/>
          <w:u w:val="single"/>
          <w:lang w:eastAsia="zh-CN"/>
        </w:rPr>
        <w:t>（</w:t>
      </w:r>
      <w:r>
        <w:rPr>
          <w:rFonts w:hint="eastAsia" w:ascii="黑体" w:hAnsi="黑体" w:eastAsia="黑体" w:cs="黑体"/>
          <w:b/>
          <w:bCs/>
          <w:color w:val="FF0000"/>
          <w:sz w:val="44"/>
          <w:szCs w:val="44"/>
          <w:lang w:val="en-US" w:eastAsia="zh-CN"/>
        </w:rPr>
        <w:t>保全</w:t>
      </w:r>
      <w:r>
        <w:rPr>
          <w:rFonts w:hint="eastAsia" w:ascii="黑体" w:hAnsi="黑体" w:eastAsia="黑体" w:cs="黑体"/>
          <w:b/>
          <w:bCs/>
          <w:color w:val="000000"/>
          <w:sz w:val="44"/>
          <w:szCs w:val="44"/>
          <w:u w:val="single"/>
          <w:lang w:eastAsia="zh-CN"/>
        </w:rPr>
        <w:t>）</w:t>
      </w:r>
      <w:r>
        <w:rPr>
          <w:rFonts w:hint="eastAsia" w:ascii="黑体" w:hAnsi="黑体" w:eastAsia="黑体" w:cs="黑体"/>
          <w:b/>
          <w:bCs/>
          <w:color w:val="000000"/>
          <w:sz w:val="44"/>
          <w:szCs w:val="44"/>
          <w:u w:val="single"/>
        </w:rPr>
        <w:t>兄弟之好</w:t>
      </w:r>
      <w:r>
        <w:rPr>
          <w:rFonts w:hint="eastAsia" w:ascii="黑体" w:hAnsi="黑体" w:eastAsia="黑体" w:cs="黑体"/>
          <w:b/>
          <w:bCs/>
          <w:color w:val="000000"/>
          <w:sz w:val="44"/>
          <w:szCs w:val="44"/>
        </w:rPr>
        <w:t>，</w:t>
      </w:r>
      <w:r>
        <w:rPr>
          <w:rFonts w:hint="eastAsia" w:ascii="黑体" w:hAnsi="黑体" w:eastAsia="黑体" w:cs="黑体"/>
          <w:b/>
          <w:bCs/>
          <w:color w:val="000000"/>
          <w:sz w:val="44"/>
          <w:szCs w:val="44"/>
          <w:lang w:val="en-US" w:eastAsia="zh-CN"/>
        </w:rPr>
        <w:t>故</w:t>
      </w:r>
      <w:r>
        <w:rPr>
          <w:rFonts w:hint="eastAsia" w:ascii="黑体" w:hAnsi="黑体" w:eastAsia="黑体" w:cs="黑体"/>
          <w:b/>
          <w:bCs/>
          <w:color w:val="000000"/>
          <w:sz w:val="44"/>
          <w:szCs w:val="44"/>
        </w:rPr>
        <w:t>书</w:t>
      </w:r>
      <w:r>
        <w:rPr>
          <w:rFonts w:hint="eastAsia" w:ascii="黑体" w:hAnsi="黑体" w:eastAsia="黑体" w:cs="黑体"/>
          <w:b/>
          <w:bCs/>
          <w:color w:val="000000"/>
          <w:sz w:val="44"/>
          <w:szCs w:val="44"/>
          <w:vertAlign w:val="superscript"/>
        </w:rPr>
        <w:t>①</w:t>
      </w:r>
      <w:r>
        <w:rPr>
          <w:rFonts w:hint="eastAsia" w:ascii="黑体" w:hAnsi="黑体" w:eastAsia="黑体" w:cs="黑体"/>
          <w:b/>
          <w:bCs/>
          <w:color w:val="000000"/>
          <w:sz w:val="44"/>
          <w:szCs w:val="44"/>
        </w:rPr>
        <w:t>曰“郑伯克段于鄢”，而不曰“郑伯杀其弟段”，以为当斯</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代词，那</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时，虽</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即使</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圣人亦杀之而已矣。夫妇、父子、兄弟之亲，天下之至情也，而相残之祸至如此，夫岂</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难道</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一日之故哉！</w:t>
      </w:r>
    </w:p>
    <w:p w14:paraId="5B28F022">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20"/>
        <w:jc w:val="left"/>
        <w:textAlignment w:val="center"/>
        <w:rPr>
          <w:rFonts w:hint="eastAsia" w:ascii="黑体" w:hAnsi="黑体" w:eastAsia="黑体" w:cs="黑体"/>
          <w:b/>
          <w:bCs/>
          <w:color w:val="000000"/>
          <w:sz w:val="44"/>
          <w:szCs w:val="44"/>
          <w:highlight w:val="magenta"/>
        </w:rPr>
      </w:pPr>
      <w:r>
        <w:rPr>
          <w:rFonts w:hint="eastAsia" w:ascii="黑体" w:hAnsi="黑体" w:eastAsia="黑体" w:cs="黑体"/>
          <w:b/>
          <w:bCs/>
          <w:color w:val="000000"/>
          <w:sz w:val="44"/>
          <w:szCs w:val="44"/>
          <w:highlight w:val="yellow"/>
        </w:rPr>
        <w:t>《谷梁》曰：</w:t>
      </w:r>
      <w:r>
        <w:rPr>
          <w:rFonts w:hint="eastAsia" w:ascii="黑体" w:hAnsi="黑体" w:eastAsia="黑体" w:cs="黑体"/>
          <w:b/>
          <w:bCs/>
          <w:color w:val="000000"/>
          <w:sz w:val="44"/>
          <w:szCs w:val="44"/>
        </w:rPr>
        <w:t>“克，能也，能杀也。不言杀，见段之有徒众也。段不称</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被动</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弟，不称</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被动</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公子，贱</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贬低</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段而甚</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lang w:val="en-US" w:eastAsia="zh-CN"/>
        </w:rPr>
        <w:t>更</w:t>
      </w:r>
      <w:r>
        <w:rPr>
          <w:rFonts w:hint="eastAsia" w:ascii="黑体" w:hAnsi="黑体" w:eastAsia="黑体" w:cs="黑体"/>
          <w:b/>
          <w:bCs/>
          <w:color w:val="FF0000"/>
          <w:sz w:val="44"/>
          <w:szCs w:val="44"/>
          <w:lang w:val="en-US" w:eastAsia="zh-CN"/>
        </w:rPr>
        <w:t>加严厉地责备</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郑伯也。于鄢，远也。犹曰取之其母之怀中而杀之云尔。甚</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过分责备</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之也。然</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这样</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则</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那么</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为郑伯宜奈何，缓追逸</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放走</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贼，亲</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爱护</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亲之道也。”</w:t>
      </w:r>
      <w:r>
        <w:rPr>
          <w:rFonts w:hint="eastAsia" w:ascii="黑体" w:hAnsi="黑体" w:eastAsia="黑体" w:cs="黑体"/>
          <w:b/>
          <w:bCs/>
          <w:color w:val="000000"/>
          <w:sz w:val="44"/>
          <w:szCs w:val="44"/>
          <w:highlight w:val="yellow"/>
        </w:rPr>
        <w:t>呜呼！以兄弟之亲，至交兵而战，固亲亲之道绝已久矣。虽缓追逸贼，而其</w:t>
      </w:r>
      <w:r>
        <w:rPr>
          <w:rFonts w:hint="eastAsia" w:ascii="黑体" w:hAnsi="黑体" w:eastAsia="黑体" w:cs="黑体"/>
          <w:b/>
          <w:bCs/>
          <w:color w:val="000000"/>
          <w:sz w:val="44"/>
          <w:szCs w:val="44"/>
          <w:highlight w:val="yellow"/>
          <w:lang w:eastAsia="zh-CN"/>
        </w:rPr>
        <w:t>（</w:t>
      </w:r>
      <w:r>
        <w:rPr>
          <w:rFonts w:hint="eastAsia" w:ascii="黑体" w:hAnsi="黑体" w:eastAsia="黑体" w:cs="黑体"/>
          <w:b/>
          <w:bCs/>
          <w:color w:val="FF0000"/>
          <w:sz w:val="44"/>
          <w:szCs w:val="44"/>
          <w:highlight w:val="yellow"/>
          <w:lang w:val="en-US" w:eastAsia="zh-CN"/>
        </w:rPr>
        <w:t>代词，指亲情</w:t>
      </w:r>
      <w:r>
        <w:rPr>
          <w:rFonts w:hint="eastAsia" w:ascii="黑体" w:hAnsi="黑体" w:eastAsia="黑体" w:cs="黑体"/>
          <w:b/>
          <w:bCs/>
          <w:color w:val="000000"/>
          <w:sz w:val="44"/>
          <w:szCs w:val="44"/>
          <w:highlight w:val="yellow"/>
          <w:lang w:eastAsia="zh-CN"/>
        </w:rPr>
        <w:t>）</w:t>
      </w:r>
      <w:r>
        <w:rPr>
          <w:rFonts w:hint="eastAsia" w:ascii="黑体" w:hAnsi="黑体" w:eastAsia="黑体" w:cs="黑体"/>
          <w:b/>
          <w:bCs/>
          <w:color w:val="000000"/>
          <w:sz w:val="44"/>
          <w:szCs w:val="44"/>
          <w:highlight w:val="yellow"/>
        </w:rPr>
        <w:t>存者几何，故曰于斯时也，虽圣人亦杀之而已矣。然而圣人固不使</w:t>
      </w:r>
      <w:r>
        <w:rPr>
          <w:rFonts w:hint="eastAsia" w:ascii="黑体" w:hAnsi="黑体" w:eastAsia="黑体" w:cs="黑体"/>
          <w:b/>
          <w:bCs/>
          <w:color w:val="000000"/>
          <w:sz w:val="44"/>
          <w:szCs w:val="44"/>
          <w:highlight w:val="yellow"/>
          <w:lang w:eastAsia="zh-CN"/>
        </w:rPr>
        <w:t>（</w:t>
      </w:r>
      <w:r>
        <w:rPr>
          <w:rFonts w:hint="eastAsia" w:ascii="黑体" w:hAnsi="黑体" w:eastAsia="黑体" w:cs="黑体"/>
          <w:b/>
          <w:bCs/>
          <w:color w:val="FF0000"/>
          <w:sz w:val="44"/>
          <w:szCs w:val="44"/>
          <w:highlight w:val="yellow"/>
          <w:lang w:val="en-US" w:eastAsia="zh-CN"/>
        </w:rPr>
        <w:t>让</w:t>
      </w:r>
      <w:r>
        <w:rPr>
          <w:rFonts w:hint="eastAsia" w:ascii="黑体" w:hAnsi="黑体" w:eastAsia="黑体" w:cs="黑体"/>
          <w:b/>
          <w:bCs/>
          <w:color w:val="000000"/>
          <w:sz w:val="44"/>
          <w:szCs w:val="44"/>
          <w:highlight w:val="yellow"/>
          <w:lang w:eastAsia="zh-CN"/>
        </w:rPr>
        <w:t>）</w:t>
      </w:r>
      <w:r>
        <w:rPr>
          <w:rFonts w:hint="eastAsia" w:ascii="黑体" w:hAnsi="黑体" w:eastAsia="黑体" w:cs="黑体"/>
          <w:b/>
          <w:bCs/>
          <w:color w:val="000000"/>
          <w:sz w:val="44"/>
          <w:szCs w:val="44"/>
          <w:highlight w:val="yellow"/>
        </w:rPr>
        <w:t>至此也。</w:t>
      </w:r>
      <w:r>
        <w:rPr>
          <w:rFonts w:hint="eastAsia" w:ascii="黑体" w:hAnsi="黑体" w:eastAsia="黑体" w:cs="黑体"/>
          <w:b/>
          <w:bCs/>
          <w:color w:val="000000"/>
          <w:sz w:val="44"/>
          <w:szCs w:val="44"/>
          <w:highlight w:val="green"/>
        </w:rPr>
        <w:t>《公羊传》曰</w:t>
      </w:r>
      <w:r>
        <w:rPr>
          <w:rFonts w:hint="eastAsia" w:ascii="黑体" w:hAnsi="黑体" w:eastAsia="黑体" w:cs="黑体"/>
          <w:b/>
          <w:bCs/>
          <w:color w:val="000000"/>
          <w:sz w:val="44"/>
          <w:szCs w:val="44"/>
        </w:rPr>
        <w:t>：“母欲立之，已</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后来</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杀之，如勿与</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给</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而已矣。”</w:t>
      </w:r>
      <w:r>
        <w:rPr>
          <w:rFonts w:hint="eastAsia" w:ascii="黑体" w:hAnsi="黑体" w:eastAsia="黑体" w:cs="黑体"/>
          <w:b/>
          <w:bCs/>
          <w:color w:val="000000"/>
          <w:sz w:val="44"/>
          <w:szCs w:val="44"/>
          <w:highlight w:val="green"/>
        </w:rPr>
        <w:t>而又区区</w:t>
      </w:r>
      <w:r>
        <w:rPr>
          <w:rFonts w:hint="eastAsia" w:ascii="黑体" w:hAnsi="黑体" w:eastAsia="黑体" w:cs="黑体"/>
          <w:b/>
          <w:bCs/>
          <w:color w:val="000000"/>
          <w:sz w:val="44"/>
          <w:szCs w:val="44"/>
          <w:highlight w:val="green"/>
          <w:lang w:eastAsia="zh-CN"/>
        </w:rPr>
        <w:t>（</w:t>
      </w:r>
      <w:r>
        <w:rPr>
          <w:rFonts w:hint="eastAsia" w:ascii="黑体" w:hAnsi="黑体" w:eastAsia="黑体" w:cs="黑体"/>
          <w:b/>
          <w:bCs/>
          <w:color w:val="FF0000"/>
          <w:sz w:val="44"/>
          <w:szCs w:val="44"/>
          <w:highlight w:val="green"/>
          <w:lang w:val="en-US" w:eastAsia="zh-CN"/>
        </w:rPr>
        <w:t>拘泥</w:t>
      </w:r>
      <w:r>
        <w:rPr>
          <w:rFonts w:hint="eastAsia" w:ascii="黑体" w:hAnsi="黑体" w:eastAsia="黑体" w:cs="黑体"/>
          <w:b/>
          <w:bCs/>
          <w:color w:val="000000"/>
          <w:sz w:val="44"/>
          <w:szCs w:val="44"/>
          <w:highlight w:val="green"/>
          <w:lang w:eastAsia="zh-CN"/>
        </w:rPr>
        <w:t>）</w:t>
      </w:r>
      <w:r>
        <w:rPr>
          <w:rFonts w:hint="eastAsia" w:ascii="黑体" w:hAnsi="黑体" w:eastAsia="黑体" w:cs="黑体"/>
          <w:b/>
          <w:bCs/>
          <w:color w:val="000000"/>
          <w:sz w:val="44"/>
          <w:szCs w:val="44"/>
          <w:highlight w:val="green"/>
        </w:rPr>
        <w:t>于当国内外之言，是何思之不远也。</w:t>
      </w:r>
      <w:r>
        <w:rPr>
          <w:rFonts w:hint="eastAsia" w:ascii="黑体" w:hAnsi="黑体" w:eastAsia="黑体" w:cs="黑体"/>
          <w:b/>
          <w:bCs/>
          <w:color w:val="000000"/>
          <w:sz w:val="44"/>
          <w:szCs w:val="44"/>
          <w:highlight w:val="magenta"/>
        </w:rPr>
        <w:t>《左氏》</w:t>
      </w:r>
      <w:r>
        <w:rPr>
          <w:rFonts w:hint="eastAsia" w:ascii="黑体" w:hAnsi="黑体" w:eastAsia="黑体" w:cs="黑体"/>
          <w:b/>
          <w:bCs/>
          <w:color w:val="000000"/>
          <w:sz w:val="44"/>
          <w:szCs w:val="44"/>
        </w:rPr>
        <w:t>以为段不弟，故不称弟，如二君故曰克，称郑伯讥失教，求</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探求</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圣人之意，</w:t>
      </w:r>
      <w:r>
        <w:rPr>
          <w:rFonts w:hint="eastAsia" w:ascii="黑体" w:hAnsi="黑体" w:eastAsia="黑体" w:cs="黑体"/>
          <w:b/>
          <w:bCs/>
          <w:color w:val="000000"/>
          <w:sz w:val="44"/>
          <w:szCs w:val="44"/>
          <w:highlight w:val="magenta"/>
        </w:rPr>
        <w:t>若《左氏》可以有取焉。</w:t>
      </w:r>
    </w:p>
    <w:p w14:paraId="2D2BB4BC">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20"/>
        <w:jc w:val="righ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（选自苏轼《论郑伯克段于鄢（隐元年）》，有删节）</w:t>
      </w:r>
    </w:p>
    <w:p w14:paraId="00B772A1">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2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【注】①书：《春秋》</w:t>
      </w:r>
    </w:p>
    <w:p w14:paraId="62FD54A7">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10. 材料一画波浪线的部分有三处需要断句，请用铅笔将相应位置的答案标号涂黑。</w:t>
      </w:r>
    </w:p>
    <w:p w14:paraId="18B756CF">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883" w:firstLineChars="2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国不堪A贰B君将若之C何D欲与E大叔F臣请G事之</w:t>
      </w:r>
    </w:p>
    <w:p w14:paraId="13FD59CA">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11. 下列对材料中加点的词语及相关内容的解说，不正确的一项是（</w:t>
      </w:r>
      <w:r>
        <w:rPr>
          <w:rFonts w:hint="eastAsia" w:ascii="黑体" w:hAnsi="黑体" w:eastAsia="黑体" w:cs="黑体"/>
          <w:b/>
          <w:bCs/>
          <w:color w:val="000000"/>
          <w:sz w:val="44"/>
          <w:szCs w:val="44"/>
          <w:lang w:val="en-US" w:eastAsia="zh-CN"/>
        </w:rPr>
        <w:t>3分</w:t>
      </w:r>
      <w:r>
        <w:rPr>
          <w:rFonts w:hint="eastAsia" w:ascii="黑体" w:hAnsi="黑体" w:eastAsia="黑体" w:cs="黑体"/>
          <w:b/>
          <w:bCs/>
          <w:color w:val="000000"/>
          <w:sz w:val="44"/>
          <w:szCs w:val="44"/>
        </w:rPr>
        <w:t>）</w:t>
      </w:r>
    </w:p>
    <w:p w14:paraId="54F1B699">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883" w:firstLineChars="2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 xml:space="preserve">A. </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lang w:val="en-US" w:eastAsia="zh-CN"/>
        </w:rPr>
        <w:t>遂恶之”</w:t>
      </w:r>
      <w:r>
        <w:rPr>
          <w:rFonts w:hint="eastAsia" w:ascii="黑体" w:hAnsi="黑体" w:eastAsia="黑体" w:cs="黑体"/>
          <w:b/>
          <w:bCs/>
          <w:color w:val="000000"/>
          <w:sz w:val="44"/>
          <w:szCs w:val="44"/>
        </w:rPr>
        <w:t>与《</w:t>
      </w:r>
      <w:r>
        <w:rPr>
          <w:rFonts w:hint="eastAsia" w:ascii="黑体" w:hAnsi="黑体" w:eastAsia="黑体" w:cs="黑体"/>
          <w:b/>
          <w:bCs/>
          <w:color w:val="000000"/>
          <w:sz w:val="44"/>
          <w:szCs w:val="44"/>
          <w:lang w:val="en-US" w:eastAsia="zh-CN"/>
        </w:rPr>
        <w:t>种树郭橐驼传</w:t>
      </w:r>
      <w:r>
        <w:rPr>
          <w:rFonts w:hint="eastAsia" w:ascii="黑体" w:hAnsi="黑体" w:eastAsia="黑体" w:cs="黑体"/>
          <w:b/>
          <w:bCs/>
          <w:color w:val="000000"/>
          <w:sz w:val="44"/>
          <w:szCs w:val="44"/>
        </w:rPr>
        <w:t>》“</w:t>
      </w:r>
      <w:r>
        <w:rPr>
          <w:rFonts w:hint="eastAsia" w:ascii="黑体" w:hAnsi="黑体" w:eastAsia="黑体" w:cs="黑体"/>
          <w:b/>
          <w:bCs/>
          <w:color w:val="000000"/>
          <w:sz w:val="44"/>
          <w:szCs w:val="44"/>
          <w:lang w:val="en-US" w:eastAsia="zh-CN"/>
        </w:rPr>
        <w:t>遂而鸡豚</w:t>
      </w:r>
      <w:r>
        <w:rPr>
          <w:rFonts w:hint="eastAsia" w:ascii="黑体" w:hAnsi="黑体" w:eastAsia="黑体" w:cs="黑体"/>
          <w:b/>
          <w:bCs/>
          <w:color w:val="000000"/>
          <w:sz w:val="44"/>
          <w:szCs w:val="44"/>
        </w:rPr>
        <w:t>”</w:t>
      </w:r>
      <w:r>
        <w:rPr>
          <w:rFonts w:hint="eastAsia" w:ascii="黑体" w:hAnsi="黑体" w:eastAsia="黑体" w:cs="黑体"/>
          <w:b/>
          <w:bCs/>
          <w:color w:val="000000"/>
          <w:sz w:val="44"/>
          <w:szCs w:val="44"/>
          <w:lang w:val="en-US" w:eastAsia="zh-CN"/>
        </w:rPr>
        <w:t>两句中的</w:t>
      </w:r>
      <w:r>
        <w:rPr>
          <w:rFonts w:hint="eastAsia" w:ascii="黑体" w:hAnsi="黑体" w:eastAsia="黑体" w:cs="黑体"/>
          <w:b/>
          <w:bCs/>
          <w:color w:val="000000"/>
          <w:sz w:val="44"/>
          <w:szCs w:val="44"/>
        </w:rPr>
        <w:t>“</w:t>
      </w:r>
      <w:r>
        <w:rPr>
          <w:rFonts w:hint="eastAsia" w:ascii="黑体" w:hAnsi="黑体" w:eastAsia="黑体" w:cs="黑体"/>
          <w:b/>
          <w:bCs/>
          <w:color w:val="000000"/>
          <w:sz w:val="44"/>
          <w:szCs w:val="44"/>
          <w:lang w:val="en-US" w:eastAsia="zh-CN"/>
        </w:rPr>
        <w:t>遂</w:t>
      </w:r>
      <w:r>
        <w:rPr>
          <w:rFonts w:hint="eastAsia" w:ascii="黑体" w:hAnsi="黑体" w:eastAsia="黑体" w:cs="黑体"/>
          <w:b/>
          <w:bCs/>
          <w:color w:val="000000"/>
          <w:sz w:val="44"/>
          <w:szCs w:val="44"/>
        </w:rPr>
        <w:t>”意思</w:t>
      </w:r>
      <w:r>
        <w:rPr>
          <w:rFonts w:hint="eastAsia" w:ascii="黑体" w:hAnsi="黑体" w:eastAsia="黑体" w:cs="黑体"/>
          <w:b/>
          <w:bCs/>
          <w:color w:val="000000"/>
          <w:sz w:val="44"/>
          <w:szCs w:val="44"/>
          <w:lang w:val="en-US" w:eastAsia="zh-CN"/>
        </w:rPr>
        <w:t>和用法都</w:t>
      </w:r>
      <w:r>
        <w:rPr>
          <w:rFonts w:hint="eastAsia" w:ascii="黑体" w:hAnsi="黑体" w:eastAsia="黑体" w:cs="黑体"/>
          <w:b/>
          <w:bCs/>
          <w:color w:val="000000"/>
          <w:sz w:val="44"/>
          <w:szCs w:val="44"/>
        </w:rPr>
        <w:t>不同。</w:t>
      </w:r>
    </w:p>
    <w:p w14:paraId="6C565128">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883" w:firstLineChars="2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B. “虢叔死焉”与《</w:t>
      </w:r>
      <w:r>
        <w:rPr>
          <w:rFonts w:hint="eastAsia" w:ascii="黑体" w:hAnsi="黑体" w:eastAsia="黑体" w:cs="黑体"/>
          <w:b/>
          <w:bCs/>
          <w:color w:val="000000"/>
          <w:sz w:val="44"/>
          <w:szCs w:val="44"/>
          <w:lang w:val="en-US" w:eastAsia="zh-CN"/>
        </w:rPr>
        <w:t>种树郭橐驼传</w:t>
      </w:r>
      <w:r>
        <w:rPr>
          <w:rFonts w:hint="eastAsia" w:ascii="黑体" w:hAnsi="黑体" w:eastAsia="黑体" w:cs="黑体"/>
          <w:b/>
          <w:bCs/>
          <w:color w:val="000000"/>
          <w:sz w:val="44"/>
          <w:szCs w:val="44"/>
        </w:rPr>
        <w:t>》“</w:t>
      </w:r>
      <w:r>
        <w:rPr>
          <w:rFonts w:hint="eastAsia" w:ascii="黑体" w:hAnsi="黑体" w:eastAsia="黑体" w:cs="黑体"/>
          <w:b/>
          <w:bCs/>
          <w:color w:val="000000"/>
          <w:sz w:val="44"/>
          <w:szCs w:val="44"/>
          <w:lang w:val="en-US" w:eastAsia="zh-CN"/>
        </w:rPr>
        <w:t>若甚怜焉</w:t>
      </w:r>
      <w:r>
        <w:rPr>
          <w:rFonts w:hint="eastAsia" w:ascii="黑体" w:hAnsi="黑体" w:eastAsia="黑体" w:cs="黑体"/>
          <w:b/>
          <w:bCs/>
          <w:color w:val="000000"/>
          <w:sz w:val="44"/>
          <w:szCs w:val="44"/>
        </w:rPr>
        <w:t>”</w:t>
      </w:r>
      <w:r>
        <w:rPr>
          <w:rFonts w:hint="eastAsia" w:ascii="黑体" w:hAnsi="黑体" w:eastAsia="黑体" w:cs="黑体"/>
          <w:b/>
          <w:bCs/>
          <w:color w:val="000000"/>
          <w:sz w:val="44"/>
          <w:szCs w:val="44"/>
          <w:lang w:val="en-US" w:eastAsia="zh-CN"/>
        </w:rPr>
        <w:t>两句中的</w:t>
      </w:r>
      <w:r>
        <w:rPr>
          <w:rFonts w:hint="eastAsia" w:ascii="黑体" w:hAnsi="黑体" w:eastAsia="黑体" w:cs="黑体"/>
          <w:b/>
          <w:bCs/>
          <w:color w:val="000000"/>
          <w:sz w:val="44"/>
          <w:szCs w:val="44"/>
        </w:rPr>
        <w:t>“焉”</w:t>
      </w:r>
      <w:r>
        <w:rPr>
          <w:rFonts w:hint="eastAsia" w:ascii="黑体" w:hAnsi="黑体" w:eastAsia="黑体" w:cs="黑体"/>
          <w:b/>
          <w:bCs/>
          <w:color w:val="000000"/>
          <w:sz w:val="44"/>
          <w:szCs w:val="44"/>
          <w:lang w:val="en-US" w:eastAsia="zh-CN"/>
        </w:rPr>
        <w:t>意思和</w:t>
      </w:r>
      <w:r>
        <w:rPr>
          <w:rFonts w:hint="eastAsia" w:ascii="黑体" w:hAnsi="黑体" w:eastAsia="黑体" w:cs="黑体"/>
          <w:b/>
          <w:bCs/>
          <w:color w:val="000000"/>
          <w:sz w:val="44"/>
          <w:szCs w:val="44"/>
        </w:rPr>
        <w:t>用法</w:t>
      </w:r>
      <w:r>
        <w:rPr>
          <w:rFonts w:hint="eastAsia" w:ascii="黑体" w:hAnsi="黑体" w:eastAsia="黑体" w:cs="黑体"/>
          <w:b/>
          <w:bCs/>
          <w:color w:val="000000"/>
          <w:sz w:val="44"/>
          <w:szCs w:val="44"/>
          <w:lang w:val="en-US" w:eastAsia="zh-CN"/>
        </w:rPr>
        <w:t>都</w:t>
      </w:r>
      <w:r>
        <w:rPr>
          <w:rFonts w:hint="eastAsia" w:ascii="黑体" w:hAnsi="黑体" w:eastAsia="黑体" w:cs="黑体"/>
          <w:b/>
          <w:bCs/>
          <w:color w:val="000000"/>
          <w:sz w:val="44"/>
          <w:szCs w:val="44"/>
        </w:rPr>
        <w:t>不同。</w:t>
      </w:r>
    </w:p>
    <w:p w14:paraId="76BD299B">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883" w:firstLineChars="2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C.</w:t>
      </w:r>
      <w:r>
        <w:rPr>
          <w:rFonts w:hint="eastAsia" w:ascii="黑体" w:hAnsi="黑体" w:eastAsia="黑体" w:cs="黑体"/>
          <w:b/>
          <w:bCs/>
          <w:color w:val="000000"/>
          <w:sz w:val="44"/>
          <w:szCs w:val="44"/>
          <w:lang w:val="en-US" w:eastAsia="zh-CN"/>
        </w:rPr>
        <w:t>“</w:t>
      </w:r>
      <w:r>
        <w:rPr>
          <w:rFonts w:hint="eastAsia" w:ascii="黑体" w:hAnsi="黑体" w:eastAsia="黑体" w:cs="黑体"/>
          <w:b/>
          <w:bCs/>
          <w:color w:val="000000"/>
          <w:sz w:val="44"/>
          <w:szCs w:val="44"/>
        </w:rPr>
        <w:t>不过参国之一</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与《</w:t>
      </w:r>
      <w:r>
        <w:rPr>
          <w:rFonts w:hint="eastAsia" w:ascii="黑体" w:hAnsi="黑体" w:eastAsia="黑体" w:cs="黑体"/>
          <w:b/>
          <w:bCs/>
          <w:color w:val="000000"/>
          <w:sz w:val="44"/>
          <w:szCs w:val="44"/>
          <w:lang w:val="en-US" w:eastAsia="zh-CN"/>
        </w:rPr>
        <w:t>陈情表</w:t>
      </w:r>
      <w:r>
        <w:rPr>
          <w:rFonts w:hint="eastAsia" w:ascii="黑体" w:hAnsi="黑体" w:eastAsia="黑体" w:cs="黑体"/>
          <w:b/>
          <w:bCs/>
          <w:color w:val="000000"/>
          <w:sz w:val="44"/>
          <w:szCs w:val="44"/>
        </w:rPr>
        <w:t>》“</w:t>
      </w:r>
      <w:r>
        <w:rPr>
          <w:rFonts w:hint="eastAsia" w:ascii="黑体" w:hAnsi="黑体" w:eastAsia="黑体" w:cs="黑体"/>
          <w:b/>
          <w:bCs/>
          <w:color w:val="000000"/>
          <w:sz w:val="44"/>
          <w:szCs w:val="44"/>
          <w:lang w:val="en-US" w:eastAsia="zh-CN"/>
        </w:rPr>
        <w:t>过蒙拔擢，宠命优渥</w:t>
      </w:r>
      <w:r>
        <w:rPr>
          <w:rFonts w:hint="eastAsia" w:ascii="黑体" w:hAnsi="黑体" w:eastAsia="黑体" w:cs="黑体"/>
          <w:b/>
          <w:bCs/>
          <w:color w:val="000000"/>
          <w:sz w:val="44"/>
          <w:szCs w:val="44"/>
        </w:rPr>
        <w:t>”</w:t>
      </w:r>
      <w:r>
        <w:rPr>
          <w:rFonts w:hint="eastAsia" w:ascii="黑体" w:hAnsi="黑体" w:eastAsia="黑体" w:cs="黑体"/>
          <w:b/>
          <w:bCs/>
          <w:color w:val="000000"/>
          <w:sz w:val="44"/>
          <w:szCs w:val="44"/>
          <w:lang w:val="en-US" w:eastAsia="zh-CN"/>
        </w:rPr>
        <w:t>两句中的</w:t>
      </w:r>
      <w:r>
        <w:rPr>
          <w:rFonts w:hint="eastAsia" w:ascii="黑体" w:hAnsi="黑体" w:eastAsia="黑体" w:cs="黑体"/>
          <w:b/>
          <w:bCs/>
          <w:color w:val="000000"/>
          <w:sz w:val="44"/>
          <w:szCs w:val="44"/>
        </w:rPr>
        <w:t>“</w:t>
      </w:r>
      <w:r>
        <w:rPr>
          <w:rFonts w:hint="eastAsia" w:ascii="黑体" w:hAnsi="黑体" w:eastAsia="黑体" w:cs="黑体"/>
          <w:b/>
          <w:bCs/>
          <w:color w:val="000000"/>
          <w:sz w:val="44"/>
          <w:szCs w:val="44"/>
          <w:lang w:val="en-US" w:eastAsia="zh-CN"/>
        </w:rPr>
        <w:t>过</w:t>
      </w:r>
      <w:r>
        <w:rPr>
          <w:rFonts w:hint="eastAsia" w:ascii="黑体" w:hAnsi="黑体" w:eastAsia="黑体" w:cs="黑体"/>
          <w:b/>
          <w:bCs/>
          <w:color w:val="000000"/>
          <w:sz w:val="44"/>
          <w:szCs w:val="44"/>
        </w:rPr>
        <w:t>”</w:t>
      </w:r>
      <w:r>
        <w:rPr>
          <w:rFonts w:hint="eastAsia" w:ascii="黑体" w:hAnsi="黑体" w:eastAsia="黑体" w:cs="黑体"/>
          <w:b/>
          <w:bCs/>
          <w:color w:val="000000"/>
          <w:sz w:val="44"/>
          <w:szCs w:val="44"/>
          <w:lang w:val="en-US" w:eastAsia="zh-CN"/>
        </w:rPr>
        <w:t>用法</w:t>
      </w:r>
      <w:r>
        <w:rPr>
          <w:rFonts w:hint="eastAsia" w:ascii="黑体" w:hAnsi="黑体" w:eastAsia="黑体" w:cs="黑体"/>
          <w:b/>
          <w:bCs/>
          <w:color w:val="000000"/>
          <w:sz w:val="44"/>
          <w:szCs w:val="44"/>
        </w:rPr>
        <w:t>相同。</w:t>
      </w:r>
    </w:p>
    <w:p w14:paraId="5C9F058D">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883" w:firstLineChars="200"/>
        <w:jc w:val="left"/>
        <w:textAlignment w:val="center"/>
        <w:rPr>
          <w:rFonts w:hint="eastAsia" w:ascii="黑体" w:hAnsi="黑体" w:eastAsia="黑体" w:cs="黑体"/>
          <w:b/>
          <w:bCs/>
          <w:color w:val="FF0000"/>
          <w:sz w:val="44"/>
          <w:szCs w:val="44"/>
        </w:rPr>
      </w:pPr>
      <w:r>
        <w:rPr>
          <w:rFonts w:hint="eastAsia" w:ascii="黑体" w:hAnsi="黑体" w:eastAsia="黑体" w:cs="黑体"/>
          <w:b/>
          <w:bCs/>
          <w:color w:val="000000"/>
          <w:sz w:val="44"/>
          <w:szCs w:val="44"/>
        </w:rPr>
        <w:t>D.“姜氏何厌之有”</w:t>
      </w:r>
      <w:r>
        <w:rPr>
          <w:rFonts w:hint="eastAsia" w:ascii="黑体" w:hAnsi="黑体" w:eastAsia="黑体" w:cs="黑体"/>
          <w:b/>
          <w:bCs/>
          <w:color w:val="000000"/>
          <w:sz w:val="44"/>
          <w:szCs w:val="44"/>
          <w:lang w:val="en-US" w:eastAsia="zh-CN"/>
        </w:rPr>
        <w:t>和</w:t>
      </w:r>
      <w:r>
        <w:rPr>
          <w:rFonts w:hint="eastAsia" w:ascii="黑体" w:hAnsi="黑体" w:eastAsia="黑体" w:cs="黑体"/>
          <w:b/>
          <w:bCs/>
          <w:color w:val="000000"/>
          <w:sz w:val="44"/>
          <w:szCs w:val="44"/>
        </w:rPr>
        <w:t>《</w:t>
      </w:r>
      <w:r>
        <w:rPr>
          <w:rFonts w:hint="eastAsia" w:ascii="黑体" w:hAnsi="黑体" w:eastAsia="黑体" w:cs="黑体"/>
          <w:b/>
          <w:bCs/>
          <w:color w:val="000000"/>
          <w:sz w:val="44"/>
          <w:szCs w:val="44"/>
          <w:lang w:val="en-US" w:eastAsia="zh-CN"/>
        </w:rPr>
        <w:t>石钟山记</w:t>
      </w:r>
      <w:r>
        <w:rPr>
          <w:rFonts w:hint="eastAsia" w:ascii="黑体" w:hAnsi="黑体" w:eastAsia="黑体" w:cs="黑体"/>
          <w:b/>
          <w:bCs/>
          <w:color w:val="000000"/>
          <w:sz w:val="44"/>
          <w:szCs w:val="44"/>
        </w:rPr>
        <w:t>》中</w:t>
      </w:r>
      <w:r>
        <w:rPr>
          <w:rFonts w:hint="eastAsia" w:ascii="黑体" w:hAnsi="黑体" w:eastAsia="黑体" w:cs="黑体"/>
          <w:b/>
          <w:bCs/>
          <w:color w:val="000000"/>
          <w:sz w:val="44"/>
          <w:szCs w:val="44"/>
          <w:lang w:val="en-US" w:eastAsia="zh-CN"/>
        </w:rPr>
        <w:t>“石之铿然有声者”的句式特点不</w:t>
      </w:r>
      <w:r>
        <w:rPr>
          <w:rFonts w:hint="eastAsia" w:ascii="黑体" w:hAnsi="黑体" w:eastAsia="黑体" w:cs="黑体"/>
          <w:b/>
          <w:bCs/>
          <w:color w:val="000000"/>
          <w:sz w:val="44"/>
          <w:szCs w:val="44"/>
        </w:rPr>
        <w:t>同</w:t>
      </w:r>
      <w:r>
        <w:rPr>
          <w:rFonts w:hint="eastAsia" w:ascii="黑体" w:hAnsi="黑体" w:eastAsia="黑体" w:cs="黑体"/>
          <w:b/>
          <w:bCs/>
          <w:color w:val="000000"/>
          <w:sz w:val="44"/>
          <w:szCs w:val="44"/>
          <w:lang w:val="en-US" w:eastAsia="zh-CN"/>
        </w:rPr>
        <w:t>。</w:t>
      </w:r>
    </w:p>
    <w:p w14:paraId="68491DB1">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12. 下列对材料有关内容的概述，不正确的一项是（</w:t>
      </w:r>
      <w:r>
        <w:rPr>
          <w:rFonts w:hint="eastAsia" w:ascii="黑体" w:hAnsi="黑体" w:eastAsia="黑体" w:cs="黑体"/>
          <w:b/>
          <w:bCs/>
          <w:color w:val="000000"/>
          <w:sz w:val="44"/>
          <w:szCs w:val="44"/>
          <w:lang w:val="en-US" w:eastAsia="zh-CN"/>
        </w:rPr>
        <w:t>3分</w:t>
      </w:r>
      <w:r>
        <w:rPr>
          <w:rFonts w:hint="eastAsia" w:ascii="黑体" w:hAnsi="黑体" w:eastAsia="黑体" w:cs="黑体"/>
          <w:b/>
          <w:bCs/>
          <w:color w:val="000000"/>
          <w:sz w:val="44"/>
          <w:szCs w:val="44"/>
        </w:rPr>
        <w:t>）</w:t>
      </w:r>
    </w:p>
    <w:p w14:paraId="13EAA54C">
      <w:pPr>
        <w:keepNext w:val="0"/>
        <w:keepLines w:val="0"/>
        <w:pageBreakBefore w:val="0"/>
        <w:kinsoku/>
        <w:wordWrap/>
        <w:overflowPunct/>
        <w:topLinePunct w:val="0"/>
        <w:autoSpaceDE/>
        <w:autoSpaceDN/>
        <w:bidi w:val="0"/>
        <w:adjustRightInd/>
        <w:snapToGrid w:val="0"/>
        <w:spacing w:beforeAutospacing="0" w:afterAutospacing="0" w:line="120" w:lineRule="atLeast"/>
        <w:ind w:left="862" w:leftChars="200" w:hanging="442" w:hangingChars="1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A. 两则材料中的共叔段和京城大叔，庄公和郑伯都是同一人：公叔段居住在京邑，被称为“京城大叔”，《左传》认为庄公没有尽到教导弟弟的责任，故称他为“郑伯”。</w:t>
      </w:r>
    </w:p>
    <w:p w14:paraId="341E04C8">
      <w:pPr>
        <w:keepNext w:val="0"/>
        <w:keepLines w:val="0"/>
        <w:pageBreakBefore w:val="0"/>
        <w:kinsoku/>
        <w:wordWrap/>
        <w:overflowPunct/>
        <w:topLinePunct w:val="0"/>
        <w:autoSpaceDE/>
        <w:autoSpaceDN/>
        <w:bidi w:val="0"/>
        <w:adjustRightInd/>
        <w:snapToGrid w:val="0"/>
        <w:spacing w:beforeAutospacing="0" w:afterAutospacing="0" w:line="120" w:lineRule="atLeast"/>
        <w:ind w:left="862" w:leftChars="200" w:hanging="442" w:hangingChars="100"/>
        <w:jc w:val="left"/>
        <w:textAlignment w:val="center"/>
        <w:rPr>
          <w:rFonts w:hint="eastAsia" w:ascii="黑体" w:hAnsi="黑体" w:eastAsia="黑体" w:cs="黑体"/>
          <w:b/>
          <w:bCs/>
          <w:color w:val="FF0000"/>
          <w:sz w:val="44"/>
          <w:szCs w:val="44"/>
          <w:lang w:val="en-US" w:eastAsia="zh-CN"/>
        </w:rPr>
      </w:pPr>
      <w:r>
        <w:rPr>
          <w:rFonts w:hint="eastAsia" w:ascii="黑体" w:hAnsi="黑体" w:eastAsia="黑体" w:cs="黑体"/>
          <w:b/>
          <w:bCs/>
          <w:color w:val="000000"/>
          <w:sz w:val="44"/>
          <w:szCs w:val="44"/>
        </w:rPr>
        <w:t>B. 庄公和共叔段虽一母所生，但母亲厌恶庄公、偏爱共叔段，迫于母亲的要求，庄公将超过先王规定大小的京邑分封给了弟弟。</w:t>
      </w:r>
    </w:p>
    <w:p w14:paraId="1FF90D65">
      <w:pPr>
        <w:keepNext w:val="0"/>
        <w:keepLines w:val="0"/>
        <w:pageBreakBefore w:val="0"/>
        <w:kinsoku/>
        <w:wordWrap/>
        <w:overflowPunct/>
        <w:topLinePunct w:val="0"/>
        <w:autoSpaceDE/>
        <w:autoSpaceDN/>
        <w:bidi w:val="0"/>
        <w:adjustRightInd/>
        <w:snapToGrid w:val="0"/>
        <w:spacing w:beforeAutospacing="0" w:afterAutospacing="0" w:line="120" w:lineRule="atLeast"/>
        <w:ind w:left="862" w:leftChars="200" w:hanging="442" w:hangingChars="1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 xml:space="preserve">C. </w:t>
      </w:r>
      <w:r>
        <w:rPr>
          <w:rFonts w:hint="eastAsia" w:ascii="黑体" w:hAnsi="黑体" w:eastAsia="黑体" w:cs="黑体"/>
          <w:b/>
          <w:bCs/>
          <w:color w:val="FF0000"/>
          <w:sz w:val="44"/>
          <w:szCs w:val="44"/>
          <w:highlight w:val="yellow"/>
        </w:rPr>
        <w:t>庄公</w:t>
      </w:r>
      <w:r>
        <w:rPr>
          <w:rFonts w:hint="eastAsia" w:ascii="黑体" w:hAnsi="黑体" w:eastAsia="黑体" w:cs="黑体"/>
          <w:b/>
          <w:bCs/>
          <w:color w:val="FF0000"/>
          <w:sz w:val="44"/>
          <w:szCs w:val="44"/>
          <w:highlight w:val="yellow"/>
          <w:lang w:val="en-US" w:eastAsia="zh-CN"/>
        </w:rPr>
        <w:t>最后</w:t>
      </w:r>
      <w:r>
        <w:rPr>
          <w:rFonts w:hint="eastAsia" w:ascii="黑体" w:hAnsi="黑体" w:eastAsia="黑体" w:cs="黑体"/>
          <w:b/>
          <w:bCs/>
          <w:color w:val="FF0000"/>
          <w:sz w:val="44"/>
          <w:szCs w:val="44"/>
          <w:highlight w:val="yellow"/>
        </w:rPr>
        <w:t>在鄢杀害了共叔段，</w:t>
      </w:r>
      <w:r>
        <w:rPr>
          <w:rFonts w:hint="eastAsia" w:ascii="黑体" w:hAnsi="黑体" w:eastAsia="黑体" w:cs="黑体"/>
          <w:b/>
          <w:bCs/>
          <w:color w:val="000000"/>
          <w:sz w:val="44"/>
          <w:szCs w:val="44"/>
        </w:rPr>
        <w:t>在《谷梁传》看来，如同把他从母亲怀中拉出来杀掉一样，这是过分的行为。</w:t>
      </w:r>
    </w:p>
    <w:p w14:paraId="6320FF3E">
      <w:pPr>
        <w:keepNext w:val="0"/>
        <w:keepLines w:val="0"/>
        <w:pageBreakBefore w:val="0"/>
        <w:kinsoku/>
        <w:wordWrap/>
        <w:overflowPunct/>
        <w:topLinePunct w:val="0"/>
        <w:autoSpaceDE/>
        <w:autoSpaceDN/>
        <w:bidi w:val="0"/>
        <w:adjustRightInd/>
        <w:snapToGrid w:val="0"/>
        <w:spacing w:beforeAutospacing="0" w:afterAutospacing="0" w:line="120" w:lineRule="atLeast"/>
        <w:ind w:left="862" w:leftChars="200" w:hanging="442" w:hangingChars="1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D.《春秋》认为，兄弟之间的亲情，却发展到要交战的地步，即便放走了叛乱者，留下的亲情也不多，在当时就算圣人面对此事，也只能杀了共叔段。</w:t>
      </w:r>
    </w:p>
    <w:p w14:paraId="25D7CBA2">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jc w:val="left"/>
        <w:textAlignment w:val="center"/>
        <w:rPr>
          <w:rFonts w:hint="eastAsia" w:ascii="黑体" w:hAnsi="黑体" w:eastAsia="黑体" w:cs="黑体"/>
          <w:b/>
          <w:bCs/>
          <w:color w:val="000000"/>
          <w:sz w:val="44"/>
          <w:szCs w:val="44"/>
          <w:lang w:val="en-US" w:eastAsia="zh-CN"/>
        </w:rPr>
      </w:pPr>
      <w:r>
        <w:rPr>
          <w:rFonts w:hint="eastAsia" w:ascii="黑体" w:hAnsi="黑体" w:eastAsia="黑体" w:cs="黑体"/>
          <w:b/>
          <w:bCs/>
          <w:color w:val="000000"/>
          <w:sz w:val="44"/>
          <w:szCs w:val="44"/>
        </w:rPr>
        <w:t>13. 把材料中画横线的句子翻译成现代汉语。</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lang w:val="en-US" w:eastAsia="zh-CN"/>
        </w:rPr>
        <w:t>8分）</w:t>
      </w:r>
    </w:p>
    <w:p w14:paraId="2FE1DB14">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42" w:firstLineChars="1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（1）大叔完聚，缮甲兵，具卒乘，将袭郑，夫人将启之。</w:t>
      </w:r>
    </w:p>
    <w:p w14:paraId="0A7797AB">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（1）共叔段修治城郭，聚集百姓，修缮铠甲兵器，准备步兵战车，将要偷袭郑国都城，武姜打算为他打开城门。 (“完聚”，修治城郭，聚集百姓；“缮”，修整，修缮；“启”，为……开。)</w:t>
      </w:r>
    </w:p>
    <w:p w14:paraId="2C99CBF1">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42" w:firstLineChars="1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（2）当大叔之据京城，取廪延以为己邑，虽舜复生，不能全兄弟之好。</w:t>
      </w:r>
    </w:p>
    <w:p w14:paraId="66DB621A">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 xml:space="preserve">（2）当共叔段占据京城，夺取廪延作为自己的封地时，即便是舜帝复生，也无法保全兄弟间的和睦。（“以为”，把……作为；“虽”，即使；“全”，保全；“好”，和睦关系)  </w:t>
      </w:r>
    </w:p>
    <w:p w14:paraId="5BFF4C54">
      <w:pPr>
        <w:keepNext w:val="0"/>
        <w:keepLines w:val="0"/>
        <w:pageBreakBefore w:val="0"/>
        <w:kinsoku/>
        <w:wordWrap/>
        <w:overflowPunct/>
        <w:topLinePunct w:val="0"/>
        <w:autoSpaceDE/>
        <w:autoSpaceDN/>
        <w:bidi w:val="0"/>
        <w:adjustRightInd/>
        <w:snapToGrid w:val="0"/>
        <w:spacing w:beforeAutospacing="0" w:afterAutospacing="0" w:line="120" w:lineRule="atLeast"/>
        <w:jc w:val="left"/>
        <w:textAlignment w:val="center"/>
        <w:rPr>
          <w:rFonts w:hint="eastAsia" w:ascii="黑体" w:hAnsi="黑体" w:eastAsia="黑体" w:cs="黑体"/>
          <w:b/>
          <w:bCs/>
          <w:color w:val="000000"/>
          <w:sz w:val="44"/>
          <w:szCs w:val="44"/>
        </w:rPr>
      </w:pPr>
    </w:p>
    <w:p w14:paraId="08ACA7E8">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42" w:firstLineChars="100"/>
        <w:jc w:val="left"/>
        <w:textAlignment w:val="center"/>
        <w:rPr>
          <w:rFonts w:hint="eastAsia" w:ascii="黑体" w:hAnsi="黑体" w:eastAsia="黑体" w:cs="黑体"/>
          <w:b/>
          <w:bCs/>
          <w:color w:val="000000"/>
          <w:sz w:val="44"/>
          <w:szCs w:val="44"/>
        </w:rPr>
      </w:pPr>
    </w:p>
    <w:p w14:paraId="56268EDA">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42" w:firstLineChars="100"/>
        <w:jc w:val="left"/>
        <w:textAlignment w:val="center"/>
        <w:rPr>
          <w:rFonts w:hint="eastAsia" w:ascii="黑体" w:hAnsi="黑体" w:eastAsia="黑体" w:cs="黑体"/>
          <w:b/>
          <w:bCs/>
          <w:color w:val="000000"/>
          <w:sz w:val="44"/>
          <w:szCs w:val="44"/>
        </w:rPr>
      </w:pPr>
    </w:p>
    <w:p w14:paraId="643A5793">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42" w:firstLineChars="100"/>
        <w:jc w:val="left"/>
        <w:textAlignment w:val="center"/>
        <w:rPr>
          <w:rFonts w:hint="eastAsia" w:ascii="黑体" w:hAnsi="黑体" w:eastAsia="黑体" w:cs="黑体"/>
          <w:b/>
          <w:bCs/>
          <w:color w:val="000000"/>
          <w:sz w:val="44"/>
          <w:szCs w:val="44"/>
        </w:rPr>
      </w:pPr>
    </w:p>
    <w:p w14:paraId="02879FB3">
      <w:pPr>
        <w:keepNext w:val="0"/>
        <w:keepLines w:val="0"/>
        <w:pageBreakBefore w:val="0"/>
        <w:kinsoku/>
        <w:wordWrap/>
        <w:overflowPunct/>
        <w:topLinePunct w:val="0"/>
        <w:autoSpaceDE/>
        <w:autoSpaceDN/>
        <w:bidi w:val="0"/>
        <w:adjustRightInd/>
        <w:snapToGrid w:val="0"/>
        <w:spacing w:beforeAutospacing="0" w:afterAutospacing="0" w:line="120" w:lineRule="atLeast"/>
        <w:ind w:left="883" w:leftChars="0" w:hanging="883" w:hangingChars="200"/>
        <w:jc w:val="left"/>
        <w:textAlignment w:val="center"/>
        <w:rPr>
          <w:rFonts w:hint="eastAsia" w:ascii="黑体" w:hAnsi="黑体" w:eastAsia="黑体" w:cs="黑体"/>
          <w:b/>
          <w:bCs/>
          <w:color w:val="000000"/>
          <w:sz w:val="44"/>
          <w:szCs w:val="44"/>
          <w:lang w:val="en-US" w:eastAsia="zh-CN"/>
        </w:rPr>
      </w:pPr>
      <w:r>
        <w:rPr>
          <w:rFonts w:hint="eastAsia" w:ascii="黑体" w:hAnsi="黑体" w:eastAsia="黑体" w:cs="黑体"/>
          <w:b/>
          <w:bCs/>
          <w:color w:val="000000"/>
          <w:sz w:val="44"/>
          <w:szCs w:val="44"/>
        </w:rPr>
        <w:t>14. 《左传》《公羊传》《谷梁传》，被称为“春秋三传”，用以注释《春秋》</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三者对《春秋》中“郑伯克段于鄢”这一句的注释，苏轼分别持什么态度？结合材料简要分析。</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lang w:val="en-US" w:eastAsia="zh-CN"/>
        </w:rPr>
        <w:t>5分）</w:t>
      </w:r>
    </w:p>
    <w:p w14:paraId="264C4199">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 xml:space="preserve">14. </w:t>
      </w:r>
    </w:p>
    <w:p w14:paraId="53D038FE">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 xml:space="preserve">①苏轼认为《左传》的解释可取，因为它指出庄公失教，并说明共叔段不守弟道，符合圣人之意。 </w:t>
      </w:r>
    </w:p>
    <w:p w14:paraId="07766585">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 xml:space="preserve">②苏轼批评《公羊传》的观点狭隘，认为它只关注“母欲立之”的表面原因，未能深入分析兄弟相残的根源。 </w:t>
      </w:r>
    </w:p>
    <w:p w14:paraId="0C35FBB5">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③苏轼部分赞同《谷梁传》的“缓追逸贼”主张，但认为兄弟亲情已彻底破裂，即便放走共叔段也无济于事。（概括和分析各1分，答对一点2分，两点4分，三点5分）</w:t>
      </w:r>
    </w:p>
    <w:p w14:paraId="2EFF5CD1">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【解析】</w:t>
      </w:r>
    </w:p>
    <w:p w14:paraId="0340C9F7">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①苏轼认为《左传》的解释有可取之处。《左传》指出共叔段“不弟”（不守弟道），庄公“讥失教”，未尽教导之责，符合圣人对事件本质的评判。材料二末句“求圣人之意，若《左氏》可以有取焉”直接表明苏轼的赞同。②认为《公羊传》的观点狭隘。《公羊传》仅强调“母欲立之”的表面原因，如“母欲立之，已杀之”，未深入分析兄弟相残的长期积弊。材料二中“区区于当国内外之言，是何思之不远也”批评其思考浅薄。③对《谷梁传》部分赞同。认可“缓追逸贼”的主张，但认为实际意义有限。《谷梁传》提出“亲亲之道”，放走叛乱者以保全亲情，但苏轼指出“亲亲之道绝已久矣”，认为亲情已彻底破裂，即便放走共叔段也无法挽回。</w:t>
      </w:r>
    </w:p>
    <w:p w14:paraId="5515BF7B">
      <w:pPr>
        <w:keepNext w:val="0"/>
        <w:keepLines w:val="0"/>
        <w:pageBreakBefore w:val="0"/>
        <w:kinsoku/>
        <w:wordWrap/>
        <w:overflowPunct/>
        <w:topLinePunct w:val="0"/>
        <w:autoSpaceDE/>
        <w:autoSpaceDN/>
        <w:bidi w:val="0"/>
        <w:adjustRightInd/>
        <w:snapToGrid w:val="0"/>
        <w:spacing w:beforeAutospacing="0" w:afterAutospacing="0" w:line="120" w:lineRule="atLeast"/>
        <w:ind w:left="883" w:leftChars="0" w:hanging="883" w:hangingChars="200"/>
        <w:jc w:val="left"/>
        <w:textAlignment w:val="center"/>
        <w:rPr>
          <w:rFonts w:hint="eastAsia" w:ascii="黑体" w:hAnsi="黑体" w:eastAsia="黑体" w:cs="黑体"/>
          <w:b/>
          <w:bCs/>
          <w:color w:val="000000"/>
          <w:sz w:val="44"/>
          <w:szCs w:val="44"/>
          <w:lang w:val="en-US" w:eastAsia="zh-CN"/>
        </w:rPr>
      </w:pPr>
    </w:p>
    <w:p w14:paraId="6318A836">
      <w:pPr>
        <w:keepNext w:val="0"/>
        <w:keepLines w:val="0"/>
        <w:pageBreakBefore w:val="0"/>
        <w:kinsoku/>
        <w:wordWrap/>
        <w:overflowPunct/>
        <w:topLinePunct w:val="0"/>
        <w:autoSpaceDE/>
        <w:autoSpaceDN/>
        <w:bidi w:val="0"/>
        <w:adjustRightInd/>
        <w:snapToGrid w:val="0"/>
        <w:spacing w:beforeAutospacing="0" w:afterAutospacing="0" w:line="120" w:lineRule="atLeast"/>
        <w:ind w:left="883" w:leftChars="0" w:hanging="883" w:hangingChars="200"/>
        <w:jc w:val="left"/>
        <w:textAlignment w:val="center"/>
        <w:rPr>
          <w:rFonts w:hint="eastAsia" w:ascii="黑体" w:hAnsi="黑体" w:eastAsia="黑体" w:cs="黑体"/>
          <w:b/>
          <w:bCs/>
          <w:color w:val="000000"/>
          <w:sz w:val="44"/>
          <w:szCs w:val="44"/>
          <w:lang w:val="en-US" w:eastAsia="zh-CN"/>
        </w:rPr>
      </w:pPr>
    </w:p>
    <w:p w14:paraId="224E0AB0">
      <w:pPr>
        <w:keepNext w:val="0"/>
        <w:keepLines w:val="0"/>
        <w:pageBreakBefore w:val="0"/>
        <w:kinsoku/>
        <w:wordWrap/>
        <w:overflowPunct/>
        <w:topLinePunct w:val="0"/>
        <w:autoSpaceDE/>
        <w:autoSpaceDN/>
        <w:bidi w:val="0"/>
        <w:adjustRightInd/>
        <w:snapToGrid w:val="0"/>
        <w:spacing w:beforeAutospacing="0" w:afterAutospacing="0" w:line="120" w:lineRule="atLeast"/>
        <w:ind w:left="883" w:leftChars="0" w:hanging="883" w:hangingChars="200"/>
        <w:jc w:val="left"/>
        <w:textAlignment w:val="center"/>
        <w:rPr>
          <w:rFonts w:hint="eastAsia" w:ascii="黑体" w:hAnsi="黑体" w:eastAsia="黑体" w:cs="黑体"/>
          <w:b/>
          <w:bCs/>
          <w:color w:val="000000"/>
          <w:sz w:val="44"/>
          <w:szCs w:val="44"/>
          <w:lang w:val="en-US" w:eastAsia="zh-CN"/>
        </w:rPr>
      </w:pPr>
    </w:p>
    <w:p w14:paraId="4E7356AB">
      <w:pPr>
        <w:keepNext w:val="0"/>
        <w:keepLines w:val="0"/>
        <w:pageBreakBefore w:val="0"/>
        <w:kinsoku/>
        <w:wordWrap/>
        <w:overflowPunct/>
        <w:topLinePunct w:val="0"/>
        <w:autoSpaceDE/>
        <w:autoSpaceDN/>
        <w:bidi w:val="0"/>
        <w:adjustRightInd/>
        <w:snapToGrid w:val="0"/>
        <w:spacing w:beforeAutospacing="0" w:afterAutospacing="0" w:line="120" w:lineRule="atLeast"/>
        <w:ind w:left="883" w:leftChars="0" w:hanging="883" w:hangingChars="200"/>
        <w:jc w:val="left"/>
        <w:textAlignment w:val="center"/>
        <w:rPr>
          <w:rFonts w:hint="eastAsia" w:ascii="黑体" w:hAnsi="黑体" w:eastAsia="黑体" w:cs="黑体"/>
          <w:b/>
          <w:bCs/>
          <w:color w:val="000000"/>
          <w:sz w:val="44"/>
          <w:szCs w:val="44"/>
          <w:lang w:val="en-US" w:eastAsia="zh-CN"/>
        </w:rPr>
      </w:pPr>
    </w:p>
    <w:p w14:paraId="440C031F">
      <w:pPr>
        <w:keepNext w:val="0"/>
        <w:keepLines w:val="0"/>
        <w:pageBreakBefore w:val="0"/>
        <w:kinsoku/>
        <w:wordWrap/>
        <w:overflowPunct/>
        <w:topLinePunct w:val="0"/>
        <w:autoSpaceDE/>
        <w:autoSpaceDN/>
        <w:bidi w:val="0"/>
        <w:adjustRightInd/>
        <w:snapToGrid w:val="0"/>
        <w:spacing w:beforeAutospacing="0" w:afterAutospacing="0" w:line="120" w:lineRule="atLeast"/>
        <w:ind w:left="883" w:leftChars="0" w:hanging="883" w:hangingChars="200"/>
        <w:jc w:val="left"/>
        <w:textAlignment w:val="center"/>
        <w:rPr>
          <w:rFonts w:hint="eastAsia" w:ascii="黑体" w:hAnsi="黑体" w:eastAsia="黑体" w:cs="黑体"/>
          <w:b/>
          <w:bCs/>
          <w:color w:val="000000"/>
          <w:sz w:val="44"/>
          <w:szCs w:val="44"/>
          <w:lang w:val="en-US" w:eastAsia="zh-CN"/>
        </w:rPr>
      </w:pPr>
    </w:p>
    <w:p w14:paraId="547E0AB8">
      <w:pPr>
        <w:keepNext w:val="0"/>
        <w:keepLines w:val="0"/>
        <w:pageBreakBefore w:val="0"/>
        <w:kinsoku/>
        <w:wordWrap/>
        <w:overflowPunct/>
        <w:topLinePunct w:val="0"/>
        <w:autoSpaceDE/>
        <w:autoSpaceDN/>
        <w:bidi w:val="0"/>
        <w:adjustRightInd/>
        <w:snapToGrid w:val="0"/>
        <w:spacing w:beforeAutospacing="0" w:afterAutospacing="0" w:line="120" w:lineRule="atLeast"/>
        <w:ind w:left="883" w:leftChars="0" w:hanging="883" w:hangingChars="200"/>
        <w:jc w:val="left"/>
        <w:textAlignment w:val="center"/>
        <w:rPr>
          <w:rFonts w:hint="eastAsia" w:ascii="黑体" w:hAnsi="黑体" w:eastAsia="黑体" w:cs="黑体"/>
          <w:b/>
          <w:bCs/>
          <w:color w:val="000000"/>
          <w:sz w:val="44"/>
          <w:szCs w:val="44"/>
          <w:lang w:val="en-US" w:eastAsia="zh-CN"/>
        </w:rPr>
      </w:pPr>
    </w:p>
    <w:p w14:paraId="2050933D">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10. BDF 句意：一个国家受不了两个人的统治，您打算怎么办？如果您想把国家交给太叔，就请允许我去侍奉他。“国”主语，“不堪”谓语，“贰”宾语，主谓宾完整，故在B处断句；</w:t>
      </w:r>
    </w:p>
    <w:p w14:paraId="67A7B372">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 xml:space="preserve">“君”主语；“若之何”固定句式，谓语部分，主谓完整，故在D处断句； “欲与”谓语部分，省略主语（君），“大叔”宾语，故在F处断句。   </w:t>
      </w:r>
    </w:p>
    <w:p w14:paraId="7795028C">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120" w:lineRule="atLeast"/>
        <w:ind w:leftChars="0" w:right="0" w:rightChars="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11.C   A.于是，连词/养好，动词。B.正确。兼词，于此/代词，它。C. 错误。动词，超过/ 副词，过多地。D.正确。宾语前置/定语后置。</w:t>
      </w:r>
    </w:p>
    <w:p w14:paraId="5A47B824">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 xml:space="preserve">12. C   C.“在鄢杀害了共叔段”错误。由材料一“段入于鄢。公伐诸鄢。五月辛丑，大叔出奔共”可知，共叔段在战败后逃亡到共地，并未说明被庄公杀害。 </w:t>
      </w:r>
    </w:p>
    <w:p w14:paraId="6E7288FF">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13. （1）共叔段修治城郭，聚集百姓，修缮铠甲兵器，准备步兵战车，将要偷袭郑国都城，武姜打算为他打开城门。 (“完聚”，修治城郭，聚集百姓；“缮”，修整，修缮；“启”，为……开。)</w:t>
      </w:r>
    </w:p>
    <w:p w14:paraId="112C3E48">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 xml:space="preserve">（2）当共叔段占据京城，夺取廪延作为自己的封地时，即便是舜帝复生，也无法保全兄弟间的和睦。（“以为”，把……作为；“虽”，即使；“全”，保全；“好”，和睦关系)  </w:t>
      </w:r>
    </w:p>
    <w:p w14:paraId="7998C63C">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eastAsia="zh-CN"/>
        </w:rPr>
      </w:pPr>
      <w:r>
        <w:rPr>
          <w:rFonts w:hint="eastAsia" w:ascii="黑体" w:hAnsi="黑体" w:eastAsia="黑体" w:cs="黑体"/>
          <w:b/>
          <w:bCs/>
          <w:color w:val="0000FF"/>
          <w:sz w:val="44"/>
          <w:szCs w:val="44"/>
          <w:u w:val="none"/>
          <w:lang w:eastAsia="zh-CN"/>
        </w:rPr>
        <w:t>【</w:t>
      </w:r>
      <w:r>
        <w:rPr>
          <w:rFonts w:hint="eastAsia" w:ascii="黑体" w:hAnsi="黑体" w:eastAsia="黑体" w:cs="黑体"/>
          <w:b/>
          <w:bCs/>
          <w:color w:val="0000FF"/>
          <w:sz w:val="44"/>
          <w:szCs w:val="44"/>
          <w:u w:val="none"/>
        </w:rPr>
        <w:t>参考译文</w:t>
      </w:r>
      <w:r>
        <w:rPr>
          <w:rFonts w:hint="eastAsia" w:ascii="黑体" w:hAnsi="黑体" w:eastAsia="黑体" w:cs="黑体"/>
          <w:b/>
          <w:bCs/>
          <w:color w:val="0000FF"/>
          <w:sz w:val="44"/>
          <w:szCs w:val="44"/>
          <w:u w:val="none"/>
          <w:lang w:eastAsia="zh-CN"/>
        </w:rPr>
        <w:t>】</w:t>
      </w:r>
    </w:p>
    <w:p w14:paraId="5A863991">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firstLine="883" w:firstLineChars="20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材料一：</w:t>
      </w:r>
    </w:p>
    <w:p w14:paraId="4379CA87">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firstLine="883" w:firstLineChars="20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当初，郑武公娶了申国国君的女儿为妻，叫武姜，生下了庄公和共叔段。庄公出生时难产，使姜氏受了惊吓，所以取名叫“寤生”，武姜因此讨厌庄公。(武姜)疼爱共叔段，想立他为太子，屡次向武公请求，武公都没有答应。等到庄公当上了郑国国君，(武姜)为共叔段请求把制这个地方作为他的封地。庄公说：“制，是个险要的城邑，从前虢叔就死在那里，如果要别的地方，我都答应。”武姜又为共叔段请求京这个地方，庄公就让共叔段住在那里，称他为“京城太叔”。</w:t>
      </w:r>
    </w:p>
    <w:p w14:paraId="6C0D31CD">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firstLine="883" w:firstLineChars="20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祭仲说：“都城城墙超过了一百丈，就会成为国家的祸害。按先王的规定，大城市不能超过国都的三分之一，中等城市不超过五分之一，小城市不超过九分之一。现在的京邑，大小不合法度，违反了先王的制度，这会使您控制不了。”庄公回答说：“姜氏要这么做，我怎能避开这祸害呢？”祭仲说道：“姜氏有什么可满足的呢！不如趁早给他另外安排个容易控制的地方，不让他的势力滋长蔓延。如果蔓延开来，就难以对付了。蔓延的野草都除不掉，更何况是您受宠的弟弟呢！”庄公说：“不仁义的事情干多了必定会自取灭亡，您姑且看着吧！”</w:t>
      </w:r>
    </w:p>
    <w:p w14:paraId="45A57B43">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不久之后，太叔把国家西部和北部边境的城池，暗中归自己控制。公子吕说：“一个国家受不了两个人的统治，您打算怎么办？如果您想把国家交给太叔，就请允许我去侍奉他；如果不给，就请除掉他，不要使百姓产生二心。”庄公说：“用不着，他会祸及自己。”随后，太叔又把双方共管的边邑收归自己，一直把邑地扩张到了廪延。子封说：“可以动手了，他占多了地方就会得到百姓拥护。”庄公说：“对君不义，对兄不亲，虽土地广大，也会崩溃。”</w:t>
      </w:r>
    </w:p>
    <w:p w14:paraId="3C97D7C1">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太叔修治城郭，聚集百姓，修缮铠甲兵器，准备步兵战车，将要偷袭郑国都城，武姜打算为他打开城门。庄公得知了太叔偷袭的日期，说：“可以动手了！”他命令子封率领二百辆战车去攻打京邑。京邑百姓背叛了共叔段，共叔段逃到了鄢地。庄公又到鄢地攻打他。五月二十三日，共叔段逃奔去了共国。</w:t>
      </w:r>
    </w:p>
    <w:p w14:paraId="42573651">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firstLine="883" w:firstLineChars="20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春秋》记载道：“郑伯克段于鄢。”意思是说共叔段不遵守做弟弟的本分，所以不说他是庄公的弟弟；兄弟俩如同两个国君一样争斗，所以用“克”字；称庄公为“郑伯”，是讥讽他对弟弟失教；赶走共叔段是出于郑庄公的本意，不写共叔段自动出奔，是史官下笔有为难之处。</w:t>
      </w:r>
    </w:p>
    <w:p w14:paraId="51FB5616">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firstLine="883" w:firstLineChars="20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材料二：</w:t>
      </w:r>
    </w:p>
    <w:p w14:paraId="14561401">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firstLine="883" w:firstLineChars="20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 xml:space="preserve">当共叔段占据京城，夺取廪延作为自己的封地时，即便是舜帝复生，也无法保全兄弟间的和睦。因此《春秋》记载“郑伯克段于鄢”而不说“郑伯杀其弟段”，认为在当时情况下，就算是圣人也只能杀掉他。夫妻、父子、兄弟之间的亲情本是天下最深厚的情感，却发展到互相残杀的地步，这岂是一朝一夕造成的！  </w:t>
      </w:r>
    </w:p>
    <w:p w14:paraId="1BB9E618">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firstLine="883" w:firstLineChars="20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谷梁传》说：“‘克’就是能够，能够杀死。不说’杀’，是表明段有追随者。段不被称为弟弟或公子，是贬低段而更严厉地责备郑伯。'于鄢’表示地点遥远，就像是从母亲怀里夺过来杀掉一样，这是过分责备。那么郑伯应该怎么做？应该慢慢追赶，放走叛乱者，这才是爱护亲人的做法。”唉！兄弟亲情竟发展到兵戎相见的地步，可见亲情断绝已久。即便放走叛乱者，又能保留多少亲情？所以说在当时，就算是圣人也只能杀掉他。然而圣人本不会让事情发展到这种地步。《公羊传》说：“母亲想立他为君，已经杀了他，不如当初就不给他封地。</w:t>
      </w:r>
      <w:r>
        <w:rPr>
          <w:rFonts w:hint="eastAsia" w:ascii="黑体" w:hAnsi="黑体" w:eastAsia="黑体" w:cs="黑体"/>
          <w:b/>
          <w:bCs/>
          <w:color w:val="0000FF"/>
          <w:sz w:val="44"/>
          <w:szCs w:val="44"/>
          <w:u w:val="none"/>
          <w:lang w:val="en-US" w:eastAsia="zh-CN"/>
        </w:rPr>
        <w:t>”</w:t>
      </w:r>
      <w:r>
        <w:rPr>
          <w:rFonts w:hint="eastAsia" w:ascii="黑体" w:hAnsi="黑体" w:eastAsia="黑体" w:cs="黑体"/>
          <w:b/>
          <w:bCs/>
          <w:color w:val="0000FF"/>
          <w:sz w:val="44"/>
          <w:szCs w:val="44"/>
          <w:u w:val="none"/>
        </w:rPr>
        <w:t>却又拘泥于国内外舆论，这种考虑太不深远了。《左传》认为段不守弟道，所以不称他为弟；像两国君主交战所以称”克”；称“郑伯”是讥讽他教导无方。探求圣人的本意，《左传》的解释是可取的。</w:t>
      </w:r>
    </w:p>
    <w:p w14:paraId="5764E68D">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firstLine="883" w:firstLineChars="200"/>
        <w:rPr>
          <w:rFonts w:hint="eastAsia" w:ascii="黑体" w:hAnsi="黑体" w:eastAsia="黑体" w:cs="黑体"/>
          <w:b/>
          <w:bCs/>
          <w:color w:val="auto"/>
          <w:sz w:val="44"/>
          <w:szCs w:val="44"/>
        </w:rPr>
      </w:pPr>
      <w:r>
        <w:rPr>
          <w:rFonts w:hint="eastAsia" w:ascii="黑体" w:hAnsi="黑体" w:eastAsia="黑体" w:cs="黑体"/>
          <w:b/>
          <w:bCs/>
          <w:color w:val="auto"/>
          <w:sz w:val="44"/>
          <w:szCs w:val="44"/>
        </w:rPr>
        <w:t>（四）阅读Ⅳ（本题共2小题，9分）</w:t>
      </w:r>
    </w:p>
    <w:p w14:paraId="58637883">
      <w:pPr>
        <w:keepNext w:val="0"/>
        <w:keepLines w:val="0"/>
        <w:pageBreakBefore w:val="0"/>
        <w:widowControl w:val="0"/>
        <w:numPr>
          <w:ilvl w:val="0"/>
          <w:numId w:val="0"/>
        </w:numPr>
        <w:kinsoku/>
        <w:topLinePunct w:val="0"/>
        <w:autoSpaceDE/>
        <w:autoSpaceDN/>
        <w:bidi w:val="0"/>
        <w:adjustRightInd/>
        <w:spacing w:line="120" w:lineRule="atLeast"/>
        <w:ind w:firstLine="1325" w:firstLineChars="3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阅读下面这首唐诗</w:t>
      </w:r>
      <w:r>
        <w:rPr>
          <w:rFonts w:hint="eastAsia" w:ascii="黑体" w:hAnsi="黑体" w:eastAsia="黑体" w:cs="黑体"/>
          <w:b/>
          <w:bCs/>
          <w:sz w:val="44"/>
          <w:szCs w:val="52"/>
          <w:lang w:val="en-US" w:eastAsia="zh-CN"/>
        </w:rPr>
        <w:t>,</w:t>
      </w:r>
      <w:r>
        <w:rPr>
          <w:rFonts w:hint="eastAsia" w:ascii="黑体" w:hAnsi="黑体" w:eastAsia="黑体" w:cs="黑体"/>
          <w:b/>
          <w:bCs/>
          <w:color w:val="auto"/>
          <w:kern w:val="0"/>
          <w:sz w:val="44"/>
          <w:szCs w:val="44"/>
          <w:lang w:val="en-US" w:eastAsia="zh-CN" w:bidi="ar"/>
        </w:rPr>
        <w:t>完成15～16题。</w:t>
      </w:r>
    </w:p>
    <w:p w14:paraId="682DC285">
      <w:pPr>
        <w:keepNext w:val="0"/>
        <w:keepLines w:val="0"/>
        <w:pageBreakBefore w:val="0"/>
        <w:widowControl w:val="0"/>
        <w:numPr>
          <w:ilvl w:val="0"/>
          <w:numId w:val="0"/>
        </w:numPr>
        <w:kinsoku/>
        <w:topLinePunct w:val="0"/>
        <w:autoSpaceDE/>
        <w:autoSpaceDN/>
        <w:bidi w:val="0"/>
        <w:adjustRightInd/>
        <w:spacing w:line="120" w:lineRule="atLeast"/>
        <w:jc w:val="center"/>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读李贺歌集</w:t>
      </w:r>
    </w:p>
    <w:p w14:paraId="36622024">
      <w:pPr>
        <w:keepNext w:val="0"/>
        <w:keepLines w:val="0"/>
        <w:pageBreakBefore w:val="0"/>
        <w:widowControl w:val="0"/>
        <w:numPr>
          <w:ilvl w:val="0"/>
          <w:numId w:val="0"/>
        </w:numPr>
        <w:kinsoku/>
        <w:topLinePunct w:val="0"/>
        <w:autoSpaceDE/>
        <w:autoSpaceDN/>
        <w:bidi w:val="0"/>
        <w:adjustRightInd/>
        <w:spacing w:line="120" w:lineRule="atLeast"/>
        <w:jc w:val="center"/>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齐己</w:t>
      </w:r>
    </w:p>
    <w:p w14:paraId="477821D4">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赤水无精华，荆山亦枯槁。玄珠与虹玉，璨璨李贺抱。清晨醉起临春台，吴绫蜀锦胸襟开。狂多两手掀篷菜，珊瑚掇尽空土堆。</w:t>
      </w:r>
    </w:p>
    <w:p w14:paraId="071A5F63">
      <w:pPr>
        <w:keepNext w:val="0"/>
        <w:keepLines w:val="0"/>
        <w:pageBreakBefore w:val="0"/>
        <w:widowControl w:val="0"/>
        <w:numPr>
          <w:ilvl w:val="0"/>
          <w:numId w:val="4"/>
        </w:numPr>
        <w:kinsoku/>
        <w:topLinePunct w:val="0"/>
        <w:autoSpaceDE/>
        <w:autoSpaceDN/>
        <w:bidi w:val="0"/>
        <w:adjustRightInd/>
        <w:spacing w:line="120" w:lineRule="atLeast"/>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下列对这首诗的赏析，不正确的一项是(3分)</w:t>
      </w:r>
    </w:p>
    <w:p w14:paraId="18529AC5">
      <w:pPr>
        <w:keepNext w:val="0"/>
        <w:keepLines w:val="0"/>
        <w:pageBreakBefore w:val="0"/>
        <w:widowControl w:val="0"/>
        <w:numPr>
          <w:ilvl w:val="0"/>
          <w:numId w:val="0"/>
        </w:numPr>
        <w:kinsoku/>
        <w:topLinePunct w:val="0"/>
        <w:autoSpaceDE/>
        <w:autoSpaceDN/>
        <w:bidi w:val="0"/>
        <w:adjustRightInd/>
        <w:spacing w:line="120" w:lineRule="atLeast"/>
        <w:ind w:left="862" w:leftChars="200" w:hanging="442" w:hangingChars="1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A.首句以“赤水”“荆山”的变化起笔，引出李贺之诗，世间宝物都已被李贺用尽，突出了李贺的才华。</w:t>
      </w:r>
    </w:p>
    <w:p w14:paraId="274CB56E">
      <w:pPr>
        <w:keepNext w:val="0"/>
        <w:keepLines w:val="0"/>
        <w:pageBreakBefore w:val="0"/>
        <w:widowControl w:val="0"/>
        <w:numPr>
          <w:ilvl w:val="0"/>
          <w:numId w:val="0"/>
        </w:numPr>
        <w:kinsoku/>
        <w:topLinePunct w:val="0"/>
        <w:autoSpaceDE/>
        <w:autoSpaceDN/>
        <w:bidi w:val="0"/>
        <w:adjustRightInd/>
        <w:spacing w:line="120" w:lineRule="atLeast"/>
        <w:ind w:left="862" w:leftChars="200" w:hanging="442" w:hangingChars="1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B.“清晨醉起临春台”描写李贺潇洒狂放的生活状态，这也与李贺诗歌中鲜明的浪漫主义特质相呼应。</w:t>
      </w:r>
    </w:p>
    <w:p w14:paraId="797D4BAE">
      <w:pPr>
        <w:keepNext w:val="0"/>
        <w:keepLines w:val="0"/>
        <w:pageBreakBefore w:val="0"/>
        <w:widowControl w:val="0"/>
        <w:numPr>
          <w:ilvl w:val="0"/>
          <w:numId w:val="0"/>
        </w:numPr>
        <w:kinsoku/>
        <w:topLinePunct w:val="0"/>
        <w:autoSpaceDE/>
        <w:autoSpaceDN/>
        <w:bidi w:val="0"/>
        <w:adjustRightInd/>
        <w:spacing w:line="120" w:lineRule="atLeast"/>
        <w:ind w:left="862" w:leftChars="200" w:hanging="442" w:hangingChars="100"/>
        <w:jc w:val="both"/>
        <w:rPr>
          <w:rFonts w:hint="eastAsia" w:ascii="黑体" w:hAnsi="黑体" w:eastAsia="黑体" w:cs="黑体"/>
          <w:b/>
          <w:bCs/>
          <w:sz w:val="44"/>
          <w:szCs w:val="52"/>
          <w:lang w:eastAsia="zh-CN"/>
        </w:rPr>
      </w:pPr>
      <w:r>
        <w:rPr>
          <w:rFonts w:hint="eastAsia" w:ascii="黑体" w:hAnsi="黑体" w:eastAsia="黑体" w:cs="黑体"/>
          <w:b/>
          <w:bCs/>
          <w:sz w:val="44"/>
          <w:szCs w:val="52"/>
          <w:lang w:val="en-US" w:eastAsia="zh-CN"/>
        </w:rPr>
        <w:t>C</w:t>
      </w:r>
      <w:r>
        <w:rPr>
          <w:rFonts w:hint="eastAsia" w:ascii="黑体" w:hAnsi="黑体" w:eastAsia="黑体" w:cs="黑体"/>
          <w:b/>
          <w:bCs/>
          <w:sz w:val="44"/>
          <w:szCs w:val="52"/>
          <w:lang w:eastAsia="zh-CN"/>
        </w:rPr>
        <w:t>.“狂多两手掀蓬莱”运用夸张的手法，生动地表现了李贺作品气魄宏大、想象奇诡、不受拘束的特点。</w:t>
      </w:r>
    </w:p>
    <w:p w14:paraId="6FDBFFC0">
      <w:pPr>
        <w:keepNext w:val="0"/>
        <w:keepLines w:val="0"/>
        <w:pageBreakBefore w:val="0"/>
        <w:widowControl w:val="0"/>
        <w:numPr>
          <w:ilvl w:val="0"/>
          <w:numId w:val="0"/>
        </w:numPr>
        <w:kinsoku/>
        <w:topLinePunct w:val="0"/>
        <w:autoSpaceDE/>
        <w:autoSpaceDN/>
        <w:bidi w:val="0"/>
        <w:adjustRightInd/>
        <w:spacing w:line="120" w:lineRule="atLeast"/>
        <w:ind w:left="862" w:leftChars="200" w:hanging="442" w:hangingChars="100"/>
        <w:jc w:val="both"/>
        <w:rPr>
          <w:rFonts w:hint="eastAsia" w:ascii="黑体" w:hAnsi="黑体" w:eastAsia="黑体" w:cs="黑体"/>
          <w:b/>
          <w:bCs/>
          <w:sz w:val="44"/>
          <w:szCs w:val="52"/>
          <w:lang w:eastAsia="zh-CN"/>
        </w:rPr>
      </w:pPr>
      <w:r>
        <w:rPr>
          <w:rFonts w:hint="eastAsia" w:ascii="黑体" w:hAnsi="黑体" w:eastAsia="黑体" w:cs="黑体"/>
          <w:b/>
          <w:bCs/>
          <w:sz w:val="44"/>
          <w:szCs w:val="52"/>
          <w:lang w:val="en-US" w:eastAsia="zh-CN"/>
        </w:rPr>
        <w:t>D</w:t>
      </w:r>
      <w:r>
        <w:rPr>
          <w:rFonts w:hint="eastAsia" w:ascii="黑体" w:hAnsi="黑体" w:eastAsia="黑体" w:cs="黑体"/>
          <w:b/>
          <w:bCs/>
          <w:sz w:val="44"/>
          <w:szCs w:val="52"/>
          <w:lang w:eastAsia="zh-CN"/>
        </w:rPr>
        <w:t>.“珊瑚掇尽空土堆”强调李贺的诗歌创作对美的极致追求，一个“空”字也流露了对李贺早逝的叹息。</w:t>
      </w:r>
    </w:p>
    <w:p w14:paraId="3CA0FF2E">
      <w:pPr>
        <w:keepNext w:val="0"/>
        <w:keepLines w:val="0"/>
        <w:pageBreakBefore w:val="0"/>
        <w:widowControl w:val="0"/>
        <w:numPr>
          <w:ilvl w:val="0"/>
          <w:numId w:val="5"/>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(3分)D。“对李贺的人生叹息”错误。“空土堆”是掇尽珊瑚而空余土堆，意谓李贺将天地珍美之物都拾掇到诗歌里，只留下土堆，是赞美李贺的才华及诗歌意象的瑰丽奇崛。</w:t>
      </w:r>
    </w:p>
    <w:p w14:paraId="35FACE90">
      <w:pPr>
        <w:keepNext w:val="0"/>
        <w:keepLines w:val="0"/>
        <w:pageBreakBefore w:val="0"/>
        <w:widowControl w:val="0"/>
        <w:numPr>
          <w:ilvl w:val="0"/>
          <w:numId w:val="0"/>
        </w:numPr>
        <w:kinsoku/>
        <w:topLinePunct w:val="0"/>
        <w:autoSpaceDE/>
        <w:autoSpaceDN/>
        <w:bidi w:val="0"/>
        <w:adjustRightInd/>
        <w:spacing w:line="120" w:lineRule="atLeast"/>
        <w:ind w:left="862" w:leftChars="200" w:hanging="442" w:hangingChars="100"/>
        <w:jc w:val="both"/>
        <w:rPr>
          <w:rFonts w:hint="eastAsia" w:ascii="黑体" w:hAnsi="黑体" w:eastAsia="黑体" w:cs="黑体"/>
          <w:b/>
          <w:bCs/>
          <w:sz w:val="44"/>
          <w:szCs w:val="52"/>
          <w:lang w:eastAsia="zh-CN"/>
        </w:rPr>
      </w:pPr>
    </w:p>
    <w:p w14:paraId="59D330D0">
      <w:pPr>
        <w:keepNext w:val="0"/>
        <w:keepLines w:val="0"/>
        <w:pageBreakBefore w:val="0"/>
        <w:widowControl w:val="0"/>
        <w:numPr>
          <w:ilvl w:val="0"/>
          <w:numId w:val="0"/>
        </w:numPr>
        <w:kinsoku/>
        <w:topLinePunct w:val="0"/>
        <w:autoSpaceDE/>
        <w:autoSpaceDN/>
        <w:bidi w:val="0"/>
        <w:adjustRightInd/>
        <w:spacing w:line="120" w:lineRule="atLeast"/>
        <w:ind w:left="862" w:leftChars="200" w:hanging="442" w:hangingChars="100"/>
        <w:jc w:val="both"/>
        <w:rPr>
          <w:rFonts w:hint="eastAsia" w:ascii="黑体" w:hAnsi="黑体" w:eastAsia="黑体" w:cs="黑体"/>
          <w:b/>
          <w:bCs/>
          <w:sz w:val="44"/>
          <w:szCs w:val="52"/>
          <w:lang w:eastAsia="zh-CN"/>
        </w:rPr>
      </w:pPr>
    </w:p>
    <w:p w14:paraId="5F8711BA">
      <w:pPr>
        <w:keepNext w:val="0"/>
        <w:keepLines w:val="0"/>
        <w:pageBreakBefore w:val="0"/>
        <w:widowControl w:val="0"/>
        <w:numPr>
          <w:ilvl w:val="0"/>
          <w:numId w:val="0"/>
        </w:numPr>
        <w:kinsoku/>
        <w:topLinePunct w:val="0"/>
        <w:autoSpaceDE/>
        <w:autoSpaceDN/>
        <w:bidi w:val="0"/>
        <w:adjustRightInd/>
        <w:spacing w:line="120" w:lineRule="atLeast"/>
        <w:ind w:left="862" w:leftChars="200" w:hanging="442" w:hangingChars="100"/>
        <w:jc w:val="both"/>
        <w:rPr>
          <w:rFonts w:hint="eastAsia" w:ascii="黑体" w:hAnsi="黑体" w:eastAsia="黑体" w:cs="黑体"/>
          <w:b/>
          <w:bCs/>
          <w:sz w:val="44"/>
          <w:szCs w:val="52"/>
          <w:lang w:eastAsia="zh-CN"/>
        </w:rPr>
      </w:pPr>
    </w:p>
    <w:p w14:paraId="30E4B9BD">
      <w:pPr>
        <w:keepNext w:val="0"/>
        <w:keepLines w:val="0"/>
        <w:pageBreakBefore w:val="0"/>
        <w:widowControl w:val="0"/>
        <w:numPr>
          <w:ilvl w:val="0"/>
          <w:numId w:val="5"/>
        </w:numPr>
        <w:kinsoku/>
        <w:topLinePunct w:val="0"/>
        <w:autoSpaceDE/>
        <w:autoSpaceDN/>
        <w:bidi w:val="0"/>
        <w:adjustRightInd/>
        <w:spacing w:line="120" w:lineRule="atLeast"/>
        <w:ind w:left="0" w:leftChars="0" w:firstLine="0" w:firstLineChars="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“吴绫蜀锦胸襟开”是对李贺诗风的概括，结合句意简析《李凭箜篌引》的艺术特色。（</w:t>
      </w:r>
      <w:r>
        <w:rPr>
          <w:rFonts w:hint="eastAsia" w:ascii="黑体" w:hAnsi="黑体" w:eastAsia="黑体" w:cs="黑体"/>
          <w:b/>
          <w:bCs/>
          <w:sz w:val="44"/>
          <w:szCs w:val="52"/>
          <w:lang w:val="en-US" w:eastAsia="zh-CN"/>
        </w:rPr>
        <w:t>6分</w:t>
      </w:r>
      <w:r>
        <w:rPr>
          <w:rFonts w:hint="eastAsia" w:ascii="黑体" w:hAnsi="黑体" w:eastAsia="黑体" w:cs="黑体"/>
          <w:b/>
          <w:bCs/>
          <w:sz w:val="44"/>
          <w:szCs w:val="52"/>
          <w:lang w:eastAsia="zh-CN"/>
        </w:rPr>
        <w:t>）</w:t>
      </w:r>
    </w:p>
    <w:p w14:paraId="114B13F4">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 xml:space="preserve">李贺 诗歌风格 </w:t>
      </w:r>
    </w:p>
    <w:p w14:paraId="6A72C31A">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1. 意象凄冷，诡谲幽艳</w:t>
      </w:r>
    </w:p>
    <w:p w14:paraId="16D24093">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偏爱鬼、坟、霜、血、寒月、残烛这类阴冷意象，色调暗沉，氛围凄清诡异，自带“鬼气”，所以人称诗鬼。</w:t>
      </w:r>
    </w:p>
    <w:p w14:paraId="692D4409">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2. 想象奇特，天马行空</w:t>
      </w:r>
    </w:p>
    <w:p w14:paraId="5EA52093">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善用神话、幻境、奇思妙想，超脱现实，浪漫夸张，脑洞大、意境奇幻。</w:t>
      </w:r>
    </w:p>
    <w:p w14:paraId="3744D5C5">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3. 辞藻浓艳，炼字峭丽</w:t>
      </w:r>
    </w:p>
    <w:p w14:paraId="2F959FEE">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用词华美浓烈，色彩感极强，雕琢字句，语言瑰丽又冷峻，艳丽而不俗。</w:t>
      </w:r>
    </w:p>
    <w:p w14:paraId="78AD0A00">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4. 情感悲苦，哀感深沉</w:t>
      </w:r>
    </w:p>
    <w:p w14:paraId="65183955">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一生体弱、仕途失意，诗作多写怀才不遇、生命短暂、身世悲凉，幽怨感伤。</w:t>
      </w:r>
    </w:p>
    <w:p w14:paraId="698C8C79">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5. 风格奇峭，雄怪冷峻</w:t>
      </w:r>
    </w:p>
    <w:p w14:paraId="4BA8A0DF">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风格生硬奇崛、冷硬凌厉，格调独特</w:t>
      </w:r>
    </w:p>
    <w:p w14:paraId="38D14DAF">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p>
    <w:p w14:paraId="164CFD20">
      <w:pPr>
        <w:keepNext w:val="0"/>
        <w:keepLines w:val="0"/>
        <w:pageBreakBefore w:val="0"/>
        <w:widowControl w:val="0"/>
        <w:numPr>
          <w:ilvl w:val="0"/>
          <w:numId w:val="0"/>
        </w:numPr>
        <w:kinsoku/>
        <w:topLinePunct w:val="0"/>
        <w:autoSpaceDE/>
        <w:autoSpaceDN/>
        <w:bidi w:val="0"/>
        <w:adjustRightInd/>
        <w:spacing w:line="120" w:lineRule="atLeast"/>
        <w:ind w:leftChars="0" w:firstLine="1767" w:firstLineChars="40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 xml:space="preserve">李凭箜篌引  </w:t>
      </w:r>
    </w:p>
    <w:p w14:paraId="372EEA0E">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 xml:space="preserve">吴丝蜀桐张高秋，空山凝云颓不流。 </w:t>
      </w:r>
    </w:p>
    <w:p w14:paraId="37F22867">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 xml:space="preserve">江娥啼竹素女愁，李凭中国弹箜篌。 </w:t>
      </w:r>
    </w:p>
    <w:p w14:paraId="20EF2FE6">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 xml:space="preserve">昆山玉碎凤凰叫，芙蓉泣露香兰笑。 </w:t>
      </w:r>
    </w:p>
    <w:p w14:paraId="196607D6">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 xml:space="preserve">十二门前融冷光，二十三丝动紫皇。 </w:t>
      </w:r>
    </w:p>
    <w:p w14:paraId="364BF294">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 xml:space="preserve">女娲炼石补天处，石破天惊逗秋雨。 </w:t>
      </w:r>
    </w:p>
    <w:p w14:paraId="71C264FC">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 xml:space="preserve">梦入神山教神妪，老鱼跳波瘦蛟舞。 </w:t>
      </w:r>
    </w:p>
    <w:p w14:paraId="198C075D">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0000FF"/>
          <w:sz w:val="44"/>
          <w:szCs w:val="52"/>
          <w:lang w:eastAsia="zh-CN"/>
        </w:rPr>
      </w:pPr>
      <w:r>
        <w:rPr>
          <w:rFonts w:hint="eastAsia" w:ascii="黑体" w:hAnsi="黑体" w:eastAsia="黑体" w:cs="黑体"/>
          <w:b/>
          <w:bCs/>
          <w:color w:val="FF0000"/>
          <w:sz w:val="44"/>
          <w:szCs w:val="52"/>
          <w:lang w:val="en-US" w:eastAsia="zh-CN"/>
        </w:rPr>
        <w:t>吴质不眠倚桂树，露脚斜飞湿寒兔。</w:t>
      </w:r>
    </w:p>
    <w:p w14:paraId="531FF018">
      <w:pPr>
        <w:keepNext w:val="0"/>
        <w:keepLines w:val="0"/>
        <w:pageBreakBefore w:val="0"/>
        <w:widowControl w:val="0"/>
        <w:numPr>
          <w:ilvl w:val="0"/>
          <w:numId w:val="5"/>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(6分)</w:t>
      </w:r>
    </w:p>
    <w:p w14:paraId="639A6D78">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①“吴绫蜀锦”质地名贵、色彩鲜艳，喻指李贺诗歌意象缤纷炫目，如《李凭箜篌引》中风凰玉碎、芙蓉泣露、香兰欢笑等描绘，展现出李贺诗歌意象密集而瑰丽、色彩浓艳而靓丽的特色。</w:t>
      </w:r>
    </w:p>
    <w:p w14:paraId="553EB6FB">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②“胸襟开”意为襟怀阔大，意指李贺诗歌想象奇幻而灵动，意境开阔而神秘，新颖独特，尽显浪漫。如《李凭箜篌引》中用女娲补天、紫皇感动、江娥啼哭等神话意象来描写音乐感受，想象奇崛，无所拘束，天马行空。</w:t>
      </w:r>
    </w:p>
    <w:p w14:paraId="36B81CB9">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(每点3分，按点给分，要求落实“意象“想象”色彩”“奇特”等关键词，例析准确。)</w:t>
      </w:r>
    </w:p>
    <w:p w14:paraId="0BD83ABF">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120" w:lineRule="atLeast"/>
        <w:textAlignment w:val="auto"/>
        <w:rPr>
          <w:rFonts w:hint="eastAsia" w:ascii="黑体" w:hAnsi="黑体" w:eastAsia="黑体" w:cs="黑体"/>
          <w:b/>
          <w:bCs/>
          <w:color w:val="auto"/>
          <w:sz w:val="44"/>
          <w:szCs w:val="44"/>
        </w:rPr>
      </w:pPr>
    </w:p>
    <w:p w14:paraId="01C5713E">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120" w:lineRule="atLeast"/>
        <w:textAlignment w:val="auto"/>
        <w:rPr>
          <w:rFonts w:hint="eastAsia" w:ascii="黑体" w:hAnsi="黑体" w:eastAsia="黑体" w:cs="黑体"/>
          <w:b/>
          <w:bCs/>
          <w:color w:val="auto"/>
          <w:sz w:val="44"/>
          <w:szCs w:val="44"/>
        </w:rPr>
      </w:pPr>
    </w:p>
    <w:p w14:paraId="655308A2">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120" w:lineRule="atLeast"/>
        <w:ind w:firstLine="883" w:firstLineChars="200"/>
        <w:textAlignment w:val="auto"/>
        <w:rPr>
          <w:rFonts w:hint="eastAsia" w:ascii="黑体" w:hAnsi="黑体" w:eastAsia="黑体" w:cs="黑体"/>
          <w:b/>
          <w:bCs/>
          <w:color w:val="auto"/>
          <w:sz w:val="44"/>
          <w:szCs w:val="44"/>
        </w:rPr>
      </w:pPr>
      <w:r>
        <w:rPr>
          <w:rFonts w:hint="eastAsia" w:ascii="黑体" w:hAnsi="黑体" w:eastAsia="黑体" w:cs="黑体"/>
          <w:b/>
          <w:bCs/>
          <w:color w:val="auto"/>
          <w:sz w:val="44"/>
          <w:szCs w:val="44"/>
        </w:rPr>
        <w:t>（五）名篇名句默写（本题共1小题，6分）</w:t>
      </w:r>
    </w:p>
    <w:p w14:paraId="4B3C392A">
      <w:pPr>
        <w:keepNext w:val="0"/>
        <w:keepLines w:val="0"/>
        <w:pageBreakBefore w:val="0"/>
        <w:widowControl/>
        <w:suppressLineNumbers w:val="0"/>
        <w:kinsoku/>
        <w:wordWrap/>
        <w:overflowPunct/>
        <w:topLinePunct w:val="0"/>
        <w:autoSpaceDE/>
        <w:autoSpaceDN/>
        <w:bidi w:val="0"/>
        <w:adjustRightInd/>
        <w:snapToGrid/>
        <w:spacing w:beforeAutospacing="0" w:line="120" w:lineRule="atLeast"/>
        <w:jc w:val="left"/>
        <w:textAlignment w:val="auto"/>
        <w:rPr>
          <w:rFonts w:hint="eastAsia" w:ascii="黑体" w:hAnsi="黑体" w:eastAsia="黑体" w:cs="黑体"/>
          <w:b/>
          <w:bCs/>
          <w:color w:val="auto"/>
          <w:kern w:val="0"/>
          <w:sz w:val="44"/>
          <w:szCs w:val="44"/>
          <w:lang w:val="en-US" w:eastAsia="zh-CN" w:bidi="ar"/>
        </w:rPr>
      </w:pPr>
      <w:r>
        <w:rPr>
          <w:rFonts w:hint="eastAsia" w:ascii="黑体" w:hAnsi="黑体" w:eastAsia="黑体" w:cs="黑体"/>
          <w:b/>
          <w:bCs/>
          <w:color w:val="auto"/>
          <w:kern w:val="0"/>
          <w:sz w:val="44"/>
          <w:szCs w:val="44"/>
          <w:lang w:val="en-US" w:eastAsia="zh-CN" w:bidi="ar"/>
        </w:rPr>
        <w:t>17．补写出下列句子中的空缺部分。（6分）</w:t>
      </w:r>
    </w:p>
    <w:p w14:paraId="0C408E55">
      <w:pPr>
        <w:keepNext w:val="0"/>
        <w:keepLines w:val="0"/>
        <w:pageBreakBefore w:val="0"/>
        <w:kinsoku/>
        <w:wordWrap w:val="0"/>
        <w:topLinePunct w:val="0"/>
        <w:autoSpaceDE/>
        <w:autoSpaceDN/>
        <w:bidi w:val="0"/>
        <w:adjustRightInd/>
        <w:spacing w:after="0" w:line="120" w:lineRule="atLeast"/>
        <w:ind w:left="218" w:leftChars="104" w:right="0" w:firstLine="0" w:firstLineChars="0"/>
        <w:jc w:val="both"/>
        <w:textAlignment w:val="baseline"/>
        <w:rPr>
          <w:rFonts w:hint="eastAsia" w:ascii="黑体" w:hAnsi="黑体" w:eastAsia="黑体" w:cs="黑体"/>
          <w:b/>
          <w:bCs/>
          <w:i w:val="0"/>
          <w:color w:val="000000"/>
          <w:spacing w:val="0"/>
          <w:sz w:val="48"/>
          <w:szCs w:val="48"/>
          <w:lang w:val="en-US" w:eastAsia="zh-CN"/>
        </w:rPr>
      </w:pPr>
      <w:r>
        <w:rPr>
          <w:rFonts w:hint="eastAsia" w:ascii="黑体" w:hAnsi="黑体" w:eastAsia="黑体" w:cs="黑体"/>
          <w:b/>
          <w:bCs/>
          <w:i w:val="0"/>
          <w:color w:val="000000"/>
          <w:spacing w:val="0"/>
          <w:sz w:val="48"/>
          <w:szCs w:val="48"/>
          <w:lang w:val="en-US" w:eastAsia="zh-CN"/>
        </w:rPr>
        <w:t>（1）苏轼</w:t>
      </w:r>
      <w:r>
        <w:rPr>
          <w:rFonts w:hint="eastAsia" w:ascii="黑体" w:hAnsi="黑体" w:eastAsia="黑体" w:cs="黑体"/>
          <w:b/>
          <w:bCs/>
          <w:i w:val="0"/>
          <w:color w:val="000000"/>
          <w:spacing w:val="0"/>
          <w:sz w:val="48"/>
          <w:szCs w:val="48"/>
        </w:rPr>
        <w:t>《石钟记》中</w:t>
      </w:r>
      <w:r>
        <w:rPr>
          <w:rFonts w:hint="eastAsia" w:ascii="黑体" w:hAnsi="黑体" w:eastAsia="黑体" w:cs="黑体"/>
          <w:b/>
          <w:bCs/>
          <w:color w:val="000000"/>
          <w:sz w:val="48"/>
          <w:szCs w:val="48"/>
        </w:rPr>
        <w:t>“</w:t>
      </w:r>
      <w:r>
        <w:rPr>
          <w:rFonts w:hint="eastAsia" w:ascii="黑体" w:hAnsi="黑体" w:eastAsia="黑体" w:cs="黑体"/>
          <w:b/>
          <w:bCs/>
          <w:i w:val="0"/>
          <w:iCs w:val="0"/>
          <w:caps w:val="0"/>
          <w:spacing w:val="8"/>
          <w:sz w:val="48"/>
          <w:szCs w:val="48"/>
          <w:u w:val="single"/>
          <w:shd w:val="clear" w:fill="FFFFFF"/>
        </w:rPr>
        <w:t xml:space="preserve">            </w:t>
      </w:r>
      <w:r>
        <w:rPr>
          <w:rFonts w:hint="eastAsia" w:ascii="黑体" w:hAnsi="黑体" w:eastAsia="黑体" w:cs="黑体"/>
          <w:b/>
          <w:bCs/>
          <w:i w:val="0"/>
          <w:iCs w:val="0"/>
          <w:caps w:val="0"/>
          <w:spacing w:val="8"/>
          <w:sz w:val="48"/>
          <w:szCs w:val="48"/>
          <w:u w:val="none"/>
          <w:shd w:val="clear" w:fill="FFFFFF"/>
          <w:lang w:eastAsia="zh-CN"/>
        </w:rPr>
        <w:t>，</w:t>
      </w:r>
      <w:r>
        <w:rPr>
          <w:rFonts w:hint="eastAsia" w:ascii="黑体" w:hAnsi="黑体" w:eastAsia="黑体" w:cs="黑体"/>
          <w:b/>
          <w:bCs/>
          <w:i w:val="0"/>
          <w:iCs w:val="0"/>
          <w:caps w:val="0"/>
          <w:spacing w:val="8"/>
          <w:sz w:val="48"/>
          <w:szCs w:val="48"/>
          <w:u w:val="single"/>
          <w:shd w:val="clear" w:fill="FFFFFF"/>
        </w:rPr>
        <w:t>           </w:t>
      </w:r>
      <w:r>
        <w:rPr>
          <w:rFonts w:hint="eastAsia" w:ascii="黑体" w:hAnsi="黑体" w:eastAsia="黑体" w:cs="黑体"/>
          <w:b/>
          <w:bCs/>
          <w:color w:val="000000"/>
          <w:sz w:val="48"/>
          <w:szCs w:val="48"/>
        </w:rPr>
        <w:t>”</w:t>
      </w:r>
      <w:r>
        <w:rPr>
          <w:rFonts w:hint="eastAsia" w:ascii="黑体" w:hAnsi="黑体" w:eastAsia="黑体" w:cs="黑体"/>
          <w:b/>
          <w:bCs/>
          <w:i w:val="0"/>
          <w:color w:val="000000"/>
          <w:spacing w:val="0"/>
          <w:sz w:val="48"/>
          <w:szCs w:val="48"/>
        </w:rPr>
        <w:t>两句，以细腻的笔触描摹出声</w:t>
      </w:r>
      <w:r>
        <w:rPr>
          <w:rFonts w:hint="eastAsia" w:ascii="黑体" w:hAnsi="黑体" w:eastAsia="黑体" w:cs="黑体"/>
          <w:b/>
          <w:bCs/>
          <w:i w:val="0"/>
          <w:color w:val="000000"/>
          <w:spacing w:val="0"/>
          <w:sz w:val="48"/>
          <w:szCs w:val="48"/>
          <w:lang w:val="en-US" w:eastAsia="zh-CN"/>
        </w:rPr>
        <w:t xml:space="preserve"> </w:t>
      </w:r>
    </w:p>
    <w:p w14:paraId="1C1407F9">
      <w:pPr>
        <w:keepNext w:val="0"/>
        <w:keepLines w:val="0"/>
        <w:pageBreakBefore w:val="0"/>
        <w:kinsoku/>
        <w:wordWrap w:val="0"/>
        <w:topLinePunct w:val="0"/>
        <w:autoSpaceDE/>
        <w:autoSpaceDN/>
        <w:bidi w:val="0"/>
        <w:adjustRightInd/>
        <w:spacing w:after="0" w:line="120" w:lineRule="atLeast"/>
        <w:ind w:left="218" w:leftChars="104" w:right="0" w:firstLine="964" w:firstLineChars="200"/>
        <w:jc w:val="both"/>
        <w:textAlignment w:val="baseline"/>
        <w:rPr>
          <w:rFonts w:hint="eastAsia" w:ascii="黑体" w:hAnsi="黑体" w:eastAsia="黑体" w:cs="黑体"/>
          <w:b/>
          <w:bCs/>
          <w:sz w:val="48"/>
          <w:szCs w:val="48"/>
        </w:rPr>
      </w:pPr>
      <w:r>
        <w:rPr>
          <w:rFonts w:hint="eastAsia" w:ascii="黑体" w:hAnsi="黑体" w:eastAsia="黑体" w:cs="黑体"/>
          <w:b/>
          <w:bCs/>
          <w:i w:val="0"/>
          <w:color w:val="000000"/>
          <w:spacing w:val="0"/>
          <w:sz w:val="48"/>
          <w:szCs w:val="48"/>
        </w:rPr>
        <w:t>音回荡，渐趋沉寂的状态。</w:t>
      </w:r>
    </w:p>
    <w:p w14:paraId="34AC98FF">
      <w:pPr>
        <w:keepNext w:val="0"/>
        <w:keepLines w:val="0"/>
        <w:pageBreakBefore w:val="0"/>
        <w:kinsoku/>
        <w:overflowPunct/>
        <w:topLinePunct w:val="0"/>
        <w:autoSpaceDE/>
        <w:autoSpaceDN/>
        <w:bidi w:val="0"/>
        <w:adjustRightInd/>
        <w:spacing w:line="120" w:lineRule="atLeast"/>
        <w:ind w:left="1182" w:leftChars="104" w:right="0" w:hanging="964" w:hangingChars="200"/>
        <w:textAlignment w:val="center"/>
        <w:rPr>
          <w:rFonts w:hint="eastAsia" w:ascii="黑体" w:hAnsi="黑体" w:eastAsia="黑体" w:cs="黑体"/>
          <w:b/>
          <w:bCs/>
          <w:color w:val="000000"/>
          <w:sz w:val="48"/>
          <w:szCs w:val="48"/>
        </w:rPr>
      </w:pPr>
      <w:r>
        <w:rPr>
          <w:rFonts w:hint="eastAsia" w:ascii="黑体" w:hAnsi="黑体" w:eastAsia="黑体" w:cs="黑体"/>
          <w:b/>
          <w:bCs/>
          <w:color w:val="000000"/>
          <w:sz w:val="48"/>
          <w:szCs w:val="48"/>
          <w:lang w:eastAsia="zh-CN"/>
        </w:rPr>
        <w:t>（</w:t>
      </w:r>
      <w:r>
        <w:rPr>
          <w:rFonts w:hint="eastAsia" w:ascii="黑体" w:hAnsi="黑体" w:eastAsia="黑体" w:cs="黑体"/>
          <w:b/>
          <w:bCs/>
          <w:color w:val="000000"/>
          <w:sz w:val="48"/>
          <w:szCs w:val="48"/>
          <w:lang w:val="en-US" w:eastAsia="zh-CN"/>
        </w:rPr>
        <w:t>2）</w:t>
      </w:r>
      <w:r>
        <w:rPr>
          <w:rFonts w:hint="eastAsia" w:ascii="黑体" w:hAnsi="黑体" w:eastAsia="黑体" w:cs="黑体"/>
          <w:b/>
          <w:bCs/>
          <w:color w:val="000000"/>
          <w:sz w:val="48"/>
          <w:szCs w:val="48"/>
        </w:rPr>
        <w:t>《项脊轩志》中，</w:t>
      </w:r>
      <w:r>
        <w:rPr>
          <w:rFonts w:hint="eastAsia" w:ascii="黑体" w:hAnsi="黑体" w:eastAsia="黑体" w:cs="黑体"/>
          <w:b/>
          <w:bCs/>
          <w:sz w:val="48"/>
          <w:szCs w:val="48"/>
        </w:rPr>
        <w:t>“</w:t>
      </w:r>
      <w:r>
        <w:rPr>
          <w:rFonts w:hint="eastAsia" w:ascii="黑体" w:hAnsi="黑体" w:eastAsia="黑体" w:cs="黑体"/>
          <w:b/>
          <w:bCs/>
          <w:i w:val="0"/>
          <w:iCs w:val="0"/>
          <w:caps w:val="0"/>
          <w:spacing w:val="8"/>
          <w:sz w:val="48"/>
          <w:szCs w:val="48"/>
          <w:u w:val="single"/>
          <w:shd w:val="clear" w:fill="FFFFFF"/>
        </w:rPr>
        <w:t xml:space="preserve">           </w:t>
      </w:r>
      <w:r>
        <w:rPr>
          <w:rFonts w:hint="eastAsia" w:ascii="黑体" w:hAnsi="黑体" w:eastAsia="黑体" w:cs="黑体"/>
          <w:b/>
          <w:bCs/>
          <w:i w:val="0"/>
          <w:iCs w:val="0"/>
          <w:caps w:val="0"/>
          <w:spacing w:val="8"/>
          <w:sz w:val="48"/>
          <w:szCs w:val="48"/>
          <w:u w:val="none"/>
          <w:shd w:val="clear" w:fill="FFFFFF"/>
          <w:lang w:eastAsia="zh-CN"/>
        </w:rPr>
        <w:t>，</w:t>
      </w:r>
      <w:r>
        <w:rPr>
          <w:rFonts w:hint="eastAsia" w:ascii="黑体" w:hAnsi="黑体" w:eastAsia="黑体" w:cs="黑体"/>
          <w:b/>
          <w:bCs/>
          <w:i w:val="0"/>
          <w:iCs w:val="0"/>
          <w:caps w:val="0"/>
          <w:spacing w:val="8"/>
          <w:sz w:val="48"/>
          <w:szCs w:val="48"/>
          <w:u w:val="single"/>
          <w:shd w:val="clear" w:fill="FFFFFF"/>
        </w:rPr>
        <w:t>           </w:t>
      </w:r>
      <w:r>
        <w:rPr>
          <w:rFonts w:hint="eastAsia" w:ascii="黑体" w:hAnsi="黑体" w:eastAsia="黑体" w:cs="黑体"/>
          <w:b/>
          <w:bCs/>
          <w:sz w:val="48"/>
          <w:szCs w:val="48"/>
        </w:rPr>
        <w:t>”</w:t>
      </w:r>
      <w:r>
        <w:rPr>
          <w:rFonts w:hint="eastAsia" w:ascii="黑体" w:hAnsi="黑体" w:eastAsia="黑体" w:cs="黑体"/>
          <w:b/>
          <w:bCs/>
          <w:color w:val="000000"/>
          <w:sz w:val="48"/>
          <w:szCs w:val="48"/>
        </w:rPr>
        <w:t>两句描写出作者端坐室内，静听大自然的美好旋律的情景，表现出了高雅的审美情趣。</w:t>
      </w:r>
    </w:p>
    <w:p w14:paraId="26718C51">
      <w:pPr>
        <w:keepNext w:val="0"/>
        <w:keepLines w:val="0"/>
        <w:pageBreakBefore w:val="0"/>
        <w:numPr>
          <w:ilvl w:val="0"/>
          <w:numId w:val="0"/>
        </w:numPr>
        <w:kinsoku/>
        <w:topLinePunct w:val="0"/>
        <w:autoSpaceDE/>
        <w:autoSpaceDN/>
        <w:bidi w:val="0"/>
        <w:adjustRightInd/>
        <w:spacing w:line="120" w:lineRule="atLeast"/>
        <w:ind w:firstLine="482" w:firstLineChars="100"/>
        <w:rPr>
          <w:rFonts w:hint="eastAsia" w:ascii="黑体" w:hAnsi="黑体" w:eastAsia="黑体" w:cs="黑体"/>
          <w:b/>
          <w:bCs/>
          <w:sz w:val="48"/>
          <w:szCs w:val="48"/>
        </w:rPr>
      </w:pPr>
      <w:r>
        <w:rPr>
          <w:rFonts w:hint="eastAsia" w:ascii="黑体" w:hAnsi="黑体" w:eastAsia="黑体" w:cs="黑体"/>
          <w:b/>
          <w:bCs/>
          <w:kern w:val="2"/>
          <w:sz w:val="48"/>
          <w:szCs w:val="48"/>
          <w:lang w:val="en-US" w:eastAsia="zh-CN" w:bidi="ar-SA"/>
        </w:rPr>
        <w:t>（3）与图中情境相契合的古诗文名句，可以是：“</w:t>
      </w:r>
      <w:r>
        <w:rPr>
          <w:rFonts w:hint="eastAsia" w:ascii="黑体" w:hAnsi="黑体" w:eastAsia="黑体" w:cs="黑体"/>
          <w:b/>
          <w:bCs/>
          <w:i w:val="0"/>
          <w:iCs w:val="0"/>
          <w:caps w:val="0"/>
          <w:spacing w:val="8"/>
          <w:sz w:val="48"/>
          <w:szCs w:val="48"/>
          <w:u w:val="single"/>
          <w:shd w:val="clear" w:fill="FFFFFF"/>
          <w:lang w:val="en-US" w:eastAsia="zh-CN"/>
        </w:rPr>
        <w:t xml:space="preserve">      </w:t>
      </w:r>
      <w:r>
        <w:rPr>
          <w:rFonts w:hint="eastAsia" w:ascii="黑体" w:hAnsi="黑体" w:eastAsia="黑体" w:cs="黑体"/>
          <w:b/>
          <w:bCs/>
          <w:i w:val="0"/>
          <w:iCs w:val="0"/>
          <w:caps w:val="0"/>
          <w:spacing w:val="8"/>
          <w:sz w:val="48"/>
          <w:szCs w:val="48"/>
          <w:u w:val="single"/>
          <w:shd w:val="clear" w:fill="FFFFFF"/>
        </w:rPr>
        <w:t xml:space="preserve">    </w:t>
      </w:r>
      <w:r>
        <w:rPr>
          <w:rFonts w:hint="eastAsia" w:ascii="黑体" w:hAnsi="黑体" w:eastAsia="黑体" w:cs="黑体"/>
          <w:b/>
          <w:bCs/>
          <w:i w:val="0"/>
          <w:iCs w:val="0"/>
          <w:caps w:val="0"/>
          <w:spacing w:val="8"/>
          <w:sz w:val="48"/>
          <w:szCs w:val="48"/>
          <w:u w:val="none"/>
          <w:shd w:val="clear" w:fill="FFFFFF"/>
          <w:lang w:eastAsia="zh-CN"/>
        </w:rPr>
        <w:t>，</w:t>
      </w:r>
      <w:r>
        <w:rPr>
          <w:rFonts w:hint="eastAsia" w:ascii="黑体" w:hAnsi="黑体" w:eastAsia="黑体" w:cs="黑体"/>
          <w:b/>
          <w:bCs/>
          <w:i w:val="0"/>
          <w:iCs w:val="0"/>
          <w:caps w:val="0"/>
          <w:spacing w:val="8"/>
          <w:sz w:val="48"/>
          <w:szCs w:val="48"/>
          <w:u w:val="single"/>
          <w:shd w:val="clear" w:fill="FFFFFF"/>
        </w:rPr>
        <w:t xml:space="preserve">      </w:t>
      </w:r>
      <w:r>
        <w:rPr>
          <w:rFonts w:hint="eastAsia" w:ascii="黑体" w:hAnsi="黑体" w:eastAsia="黑体" w:cs="黑体"/>
          <w:b/>
          <w:bCs/>
          <w:i w:val="0"/>
          <w:iCs w:val="0"/>
          <w:caps w:val="0"/>
          <w:spacing w:val="8"/>
          <w:sz w:val="48"/>
          <w:szCs w:val="48"/>
          <w:u w:val="single"/>
          <w:shd w:val="clear" w:fill="FFFFFF"/>
          <w:lang w:val="en-US" w:eastAsia="zh-CN"/>
        </w:rPr>
        <w:t xml:space="preserve">  </w:t>
      </w:r>
      <w:r>
        <w:rPr>
          <w:rFonts w:hint="eastAsia" w:ascii="黑体" w:hAnsi="黑体" w:eastAsia="黑体" w:cs="黑体"/>
          <w:b/>
          <w:bCs/>
          <w:i w:val="0"/>
          <w:iCs w:val="0"/>
          <w:caps w:val="0"/>
          <w:spacing w:val="8"/>
          <w:sz w:val="48"/>
          <w:szCs w:val="48"/>
          <w:u w:val="single"/>
          <w:shd w:val="clear" w:fill="FFFFFF"/>
        </w:rPr>
        <w:t xml:space="preserve">  </w:t>
      </w:r>
      <w:r>
        <w:rPr>
          <w:rFonts w:hint="eastAsia" w:ascii="黑体" w:hAnsi="黑体" w:eastAsia="黑体" w:cs="黑体"/>
          <w:b/>
          <w:bCs/>
          <w:i w:val="0"/>
          <w:iCs w:val="0"/>
          <w:caps w:val="0"/>
          <w:spacing w:val="8"/>
          <w:sz w:val="48"/>
          <w:szCs w:val="48"/>
          <w:u w:val="none"/>
          <w:shd w:val="clear" w:fill="FFFFFF"/>
          <w:lang w:eastAsia="zh-CN"/>
        </w:rPr>
        <w:t>。</w:t>
      </w:r>
      <w:r>
        <w:rPr>
          <w:rFonts w:hint="eastAsia" w:ascii="黑体" w:hAnsi="黑体" w:eastAsia="黑体" w:cs="黑体"/>
          <w:b/>
          <w:bCs/>
          <w:kern w:val="2"/>
          <w:sz w:val="48"/>
          <w:szCs w:val="48"/>
          <w:lang w:val="en-US" w:eastAsia="zh-CN" w:bidi="ar-SA"/>
        </w:rPr>
        <w:t>”</w:t>
      </w:r>
    </w:p>
    <w:p w14:paraId="26413E77">
      <w:pPr>
        <w:keepNext w:val="0"/>
        <w:keepLines w:val="0"/>
        <w:pageBreakBefore w:val="0"/>
        <w:kinsoku/>
        <w:topLinePunct w:val="0"/>
        <w:autoSpaceDE/>
        <w:autoSpaceDN/>
        <w:bidi w:val="0"/>
        <w:adjustRightInd/>
        <w:spacing w:beforeAutospacing="0" w:afterAutospacing="0" w:line="120" w:lineRule="atLeast"/>
        <w:ind w:right="0" w:rightChars="0"/>
        <w:rPr>
          <w:rFonts w:hint="eastAsia" w:ascii="黑体" w:hAnsi="黑体" w:eastAsia="黑体" w:cs="黑体"/>
          <w:b/>
          <w:bCs/>
          <w:sz w:val="48"/>
          <w:szCs w:val="48"/>
        </w:rPr>
      </w:pPr>
      <w:r>
        <w:rPr>
          <w:rFonts w:hint="eastAsia" w:ascii="黑体" w:hAnsi="黑体" w:eastAsia="黑体" w:cs="黑体"/>
          <w:b/>
          <w:bCs/>
          <w:position w:val="-26"/>
          <w:sz w:val="44"/>
          <w:szCs w:val="52"/>
          <w:lang w:val="en-US" w:eastAsia="zh-CN"/>
        </w:rPr>
        <w:t xml:space="preserve">              </w:t>
      </w:r>
      <w:r>
        <w:rPr>
          <w:rFonts w:hint="eastAsia" w:ascii="黑体" w:hAnsi="黑体" w:eastAsia="黑体" w:cs="黑体"/>
          <w:b/>
          <w:bCs/>
          <w:position w:val="-26"/>
          <w:sz w:val="44"/>
          <w:szCs w:val="52"/>
        </w:rPr>
        <w:drawing>
          <wp:inline distT="0" distB="0" distL="0" distR="0">
            <wp:extent cx="3053715" cy="1119505"/>
            <wp:effectExtent l="0" t="0" r="19685" b="23495"/>
            <wp:docPr id="6" name="IM 4"/>
            <wp:cNvGraphicFramePr/>
            <a:graphic xmlns:a="http://schemas.openxmlformats.org/drawingml/2006/main">
              <a:graphicData uri="http://schemas.openxmlformats.org/drawingml/2006/picture">
                <pic:pic xmlns:pic="http://schemas.openxmlformats.org/drawingml/2006/picture">
                  <pic:nvPicPr>
                    <pic:cNvPr id="6" name="IM 4"/>
                    <pic:cNvPicPr/>
                  </pic:nvPicPr>
                  <pic:blipFill>
                    <a:blip r:embed="rId5"/>
                    <a:stretch>
                      <a:fillRect/>
                    </a:stretch>
                  </pic:blipFill>
                  <pic:spPr>
                    <a:xfrm>
                      <a:off x="0" y="0"/>
                      <a:ext cx="3053715" cy="1119505"/>
                    </a:xfrm>
                    <a:prstGeom prst="rect">
                      <a:avLst/>
                    </a:prstGeom>
                  </pic:spPr>
                </pic:pic>
              </a:graphicData>
            </a:graphic>
          </wp:inline>
        </w:drawing>
      </w:r>
    </w:p>
    <w:p w14:paraId="2C52D14F">
      <w:pPr>
        <w:pStyle w:val="4"/>
        <w:keepNext w:val="0"/>
        <w:keepLines w:val="0"/>
        <w:pageBreakBefore w:val="0"/>
        <w:kinsoku/>
        <w:topLinePunct w:val="0"/>
        <w:autoSpaceDE/>
        <w:autoSpaceDN/>
        <w:bidi w:val="0"/>
        <w:adjustRightInd/>
        <w:spacing w:beforeAutospacing="0" w:afterAutospacing="0" w:line="120" w:lineRule="atLeast"/>
        <w:ind w:left="0" w:leftChars="0" w:right="0" w:rightChars="0"/>
        <w:rPr>
          <w:rFonts w:hint="eastAsia" w:ascii="黑体" w:hAnsi="黑体" w:eastAsia="黑体" w:cs="黑体"/>
          <w:b/>
          <w:bCs/>
          <w:color w:val="0000FF"/>
          <w:kern w:val="2"/>
          <w:sz w:val="44"/>
          <w:szCs w:val="44"/>
          <w:u w:val="none"/>
          <w:lang w:val="en-US" w:eastAsia="zh-CN" w:bidi="ar-SA"/>
        </w:rPr>
      </w:pPr>
      <w:r>
        <w:rPr>
          <w:rFonts w:hint="eastAsia" w:ascii="黑体" w:hAnsi="黑体" w:eastAsia="黑体" w:cs="黑体"/>
          <w:b/>
          <w:bCs/>
          <w:color w:val="0000FF"/>
          <w:kern w:val="2"/>
          <w:sz w:val="44"/>
          <w:szCs w:val="44"/>
          <w:u w:val="none"/>
          <w:lang w:val="en-US" w:eastAsia="zh-CN" w:bidi="ar-SA"/>
        </w:rPr>
        <w:t>17.（1）桴止响腾  余韵徐歇</w:t>
      </w:r>
    </w:p>
    <w:p w14:paraId="1CDF21DE">
      <w:pPr>
        <w:keepNext w:val="0"/>
        <w:keepLines w:val="0"/>
        <w:pageBreakBefore w:val="0"/>
        <w:kinsoku/>
        <w:topLinePunct w:val="0"/>
        <w:autoSpaceDE/>
        <w:autoSpaceDN/>
        <w:bidi w:val="0"/>
        <w:adjustRightInd/>
        <w:spacing w:line="120" w:lineRule="atLeast"/>
        <w:rPr>
          <w:rFonts w:hint="eastAsia" w:ascii="黑体" w:hAnsi="黑体" w:eastAsia="黑体" w:cs="黑体"/>
          <w:b/>
          <w:bCs/>
          <w:color w:val="0000FF"/>
          <w:kern w:val="2"/>
          <w:sz w:val="44"/>
          <w:szCs w:val="44"/>
          <w:u w:val="none"/>
          <w:lang w:val="en-US" w:eastAsia="zh-CN" w:bidi="ar-SA"/>
        </w:rPr>
      </w:pPr>
      <w:r>
        <w:rPr>
          <w:rFonts w:hint="eastAsia" w:ascii="黑体" w:hAnsi="黑体" w:eastAsia="黑体" w:cs="黑体"/>
          <w:b/>
          <w:bCs/>
          <w:color w:val="0000FF"/>
          <w:kern w:val="2"/>
          <w:sz w:val="44"/>
          <w:szCs w:val="44"/>
          <w:u w:val="none"/>
          <w:lang w:val="en-US" w:eastAsia="zh-CN" w:bidi="ar-SA"/>
        </w:rPr>
        <w:t>（2)冥然兀坐    万籁有声</w:t>
      </w:r>
    </w:p>
    <w:p w14:paraId="7DC7C823">
      <w:pPr>
        <w:pStyle w:val="4"/>
        <w:keepNext w:val="0"/>
        <w:keepLines w:val="0"/>
        <w:pageBreakBefore w:val="0"/>
        <w:kinsoku/>
        <w:topLinePunct w:val="0"/>
        <w:autoSpaceDE/>
        <w:autoSpaceDN/>
        <w:bidi w:val="0"/>
        <w:adjustRightInd/>
        <w:spacing w:beforeAutospacing="0" w:afterAutospacing="0" w:line="120" w:lineRule="atLeast"/>
        <w:ind w:left="0" w:leftChars="0" w:right="0" w:rightChars="0"/>
        <w:rPr>
          <w:rFonts w:hint="eastAsia" w:ascii="黑体" w:hAnsi="黑体" w:eastAsia="黑体" w:cs="黑体"/>
          <w:b/>
          <w:bCs/>
          <w:color w:val="0000FF"/>
          <w:kern w:val="2"/>
          <w:sz w:val="44"/>
          <w:szCs w:val="44"/>
          <w:u w:val="none"/>
          <w:lang w:val="en-US" w:eastAsia="zh-CN" w:bidi="ar-SA"/>
        </w:rPr>
      </w:pPr>
      <w:r>
        <w:rPr>
          <w:rFonts w:hint="eastAsia" w:ascii="黑体" w:hAnsi="黑体" w:eastAsia="黑体" w:cs="黑体"/>
          <w:b/>
          <w:bCs/>
          <w:color w:val="0000FF"/>
          <w:kern w:val="2"/>
          <w:sz w:val="44"/>
          <w:szCs w:val="44"/>
          <w:u w:val="none"/>
          <w:lang w:val="en-US" w:eastAsia="zh-CN" w:bidi="ar-SA"/>
        </w:rPr>
        <w:t>（3）纵一苇之所如  凌万顷之茫然／舟遥遥以轻飏  风飘飘而吹衣／小舟从此逝  江海寄余生／玉鉴琼田三万顷  着我扁舟一叶（含有“舟/船”的古诗文名句即可。其他答案，言之成理，酌情给分。）</w:t>
      </w:r>
    </w:p>
    <w:p w14:paraId="1295B239">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120" w:lineRule="atLeast"/>
        <w:ind w:left="0" w:firstLine="0"/>
        <w:jc w:val="left"/>
        <w:textAlignment w:val="auto"/>
        <w:rPr>
          <w:rFonts w:hint="eastAsia" w:ascii="黑体" w:hAnsi="黑体" w:eastAsia="黑体" w:cs="黑体"/>
          <w:b/>
          <w:bCs/>
          <w:color w:val="auto"/>
          <w:sz w:val="44"/>
          <w:szCs w:val="44"/>
        </w:rPr>
      </w:pPr>
    </w:p>
    <w:p w14:paraId="32EE772E">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120" w:lineRule="atLeast"/>
        <w:ind w:left="0" w:firstLine="0"/>
        <w:jc w:val="left"/>
        <w:textAlignment w:val="auto"/>
        <w:rPr>
          <w:rFonts w:hint="eastAsia" w:ascii="黑体" w:hAnsi="黑体" w:eastAsia="黑体" w:cs="黑体"/>
          <w:b/>
          <w:bCs/>
          <w:color w:val="auto"/>
          <w:sz w:val="44"/>
          <w:szCs w:val="44"/>
        </w:rPr>
      </w:pPr>
      <w:r>
        <w:rPr>
          <w:rFonts w:hint="eastAsia" w:ascii="黑体" w:hAnsi="黑体" w:eastAsia="黑体" w:cs="黑体"/>
          <w:b/>
          <w:bCs/>
          <w:color w:val="auto"/>
          <w:sz w:val="44"/>
          <w:szCs w:val="44"/>
        </w:rPr>
        <w:t>二、语言文字运用（本题共5小题，1</w:t>
      </w:r>
      <w:r>
        <w:rPr>
          <w:rFonts w:hint="eastAsia" w:ascii="黑体" w:hAnsi="黑体" w:eastAsia="黑体" w:cs="黑体"/>
          <w:b/>
          <w:bCs/>
          <w:color w:val="auto"/>
          <w:sz w:val="44"/>
          <w:szCs w:val="44"/>
          <w:lang w:val="en-US" w:eastAsia="zh-CN"/>
        </w:rPr>
        <w:t>8</w:t>
      </w:r>
      <w:r>
        <w:rPr>
          <w:rFonts w:hint="eastAsia" w:ascii="黑体" w:hAnsi="黑体" w:eastAsia="黑体" w:cs="黑体"/>
          <w:b/>
          <w:bCs/>
          <w:color w:val="auto"/>
          <w:sz w:val="44"/>
          <w:szCs w:val="44"/>
        </w:rPr>
        <w:t>分）</w:t>
      </w:r>
    </w:p>
    <w:p w14:paraId="2B037E7E">
      <w:pPr>
        <w:keepNext w:val="0"/>
        <w:keepLines w:val="0"/>
        <w:pageBreakBefore w:val="0"/>
        <w:widowControl/>
        <w:suppressLineNumbers w:val="0"/>
        <w:kinsoku/>
        <w:wordWrap/>
        <w:overflowPunct/>
        <w:topLinePunct w:val="0"/>
        <w:autoSpaceDE/>
        <w:autoSpaceDN/>
        <w:bidi w:val="0"/>
        <w:adjustRightInd/>
        <w:snapToGrid/>
        <w:spacing w:beforeAutospacing="0" w:line="120" w:lineRule="atLeast"/>
        <w:ind w:firstLine="883" w:firstLineChars="200"/>
        <w:jc w:val="left"/>
        <w:textAlignment w:val="auto"/>
        <w:rPr>
          <w:rFonts w:hint="eastAsia" w:ascii="黑体" w:hAnsi="黑体" w:eastAsia="黑体" w:cs="黑体"/>
          <w:b/>
          <w:bCs/>
          <w:color w:val="auto"/>
          <w:kern w:val="0"/>
          <w:sz w:val="44"/>
          <w:szCs w:val="44"/>
          <w:lang w:val="en-US" w:eastAsia="zh-CN" w:bidi="ar"/>
        </w:rPr>
      </w:pPr>
      <w:r>
        <w:rPr>
          <w:rFonts w:hint="eastAsia" w:ascii="黑体" w:hAnsi="黑体" w:eastAsia="黑体" w:cs="黑体"/>
          <w:b/>
          <w:bCs/>
          <w:color w:val="auto"/>
          <w:kern w:val="0"/>
          <w:sz w:val="44"/>
          <w:szCs w:val="44"/>
          <w:lang w:val="en-US" w:eastAsia="zh-CN" w:bidi="ar"/>
        </w:rPr>
        <w:t>阅读下面的文字，完成18～22题。</w:t>
      </w:r>
    </w:p>
    <w:p w14:paraId="129F839D">
      <w:pPr>
        <w:keepNext w:val="0"/>
        <w:keepLines w:val="0"/>
        <w:pageBreakBefore w:val="0"/>
        <w:widowControl w:val="0"/>
        <w:kinsoku/>
        <w:wordWrap/>
        <w:overflowPunct/>
        <w:topLinePunct w:val="0"/>
        <w:autoSpaceDE/>
        <w:autoSpaceDN/>
        <w:bidi w:val="0"/>
        <w:adjustRightInd/>
        <w:snapToGrid w:val="0"/>
        <w:spacing w:line="120" w:lineRule="atLeast"/>
        <w:ind w:firstLine="964" w:firstLineChars="200"/>
        <w:jc w:val="both"/>
        <w:textAlignment w:val="center"/>
        <w:rPr>
          <w:rFonts w:hint="eastAsia" w:ascii="黑体" w:hAnsi="黑体" w:eastAsia="黑体" w:cs="黑体"/>
          <w:b/>
          <w:bCs/>
          <w:color w:val="000000"/>
          <w:sz w:val="48"/>
          <w:szCs w:val="48"/>
        </w:rPr>
      </w:pPr>
      <w:r>
        <w:rPr>
          <w:rFonts w:hint="eastAsia" w:ascii="黑体" w:hAnsi="黑体" w:eastAsia="黑体" w:cs="黑体"/>
          <w:b/>
          <w:bCs/>
          <w:color w:val="000000"/>
          <w:sz w:val="48"/>
          <w:szCs w:val="48"/>
        </w:rPr>
        <w:t>作为文人写梦的始祖，</w:t>
      </w:r>
      <w:r>
        <w:rPr>
          <w:rFonts w:hint="eastAsia" w:ascii="黑体" w:hAnsi="黑体" w:eastAsia="黑体" w:cs="黑体"/>
          <w:b/>
          <w:bCs/>
          <w:color w:val="000000"/>
          <w:sz w:val="48"/>
          <w:szCs w:val="48"/>
          <w:highlight w:val="yellow"/>
        </w:rPr>
        <w:t>庄周</w:t>
      </w:r>
      <w:r>
        <w:rPr>
          <w:rFonts w:hint="eastAsia" w:ascii="黑体" w:hAnsi="黑体" w:eastAsia="黑体" w:cs="黑体"/>
          <w:b/>
          <w:bCs/>
          <w:color w:val="000000"/>
          <w:sz w:val="48"/>
          <w:szCs w:val="48"/>
        </w:rPr>
        <w:t>托出一个虚幻、美妙的“蝴蝶梦”，将现实追求不到的自由，融入物我合一的理想梦境之中；</w:t>
      </w:r>
      <w:r>
        <w:rPr>
          <w:rFonts w:hint="eastAsia" w:ascii="黑体" w:hAnsi="黑体" w:eastAsia="黑体" w:cs="黑体"/>
          <w:b/>
          <w:bCs/>
          <w:color w:val="000000"/>
          <w:sz w:val="48"/>
          <w:szCs w:val="48"/>
          <w:highlight w:val="yellow"/>
        </w:rPr>
        <w:t>雪芹乃</w:t>
      </w:r>
      <w:r>
        <w:rPr>
          <w:rFonts w:hint="eastAsia" w:ascii="黑体" w:hAnsi="黑体" w:eastAsia="黑体" w:cs="黑体"/>
          <w:b/>
          <w:bCs/>
          <w:color w:val="000000"/>
          <w:sz w:val="48"/>
          <w:szCs w:val="48"/>
        </w:rPr>
        <w:t>织梦、述梦、写梦的集大成者，通过荣宁二府中的“浮生一梦”，把审美意识中的心理积淀，连同诗化情感、悲剧体验、泣血生涯和盘托出，①</w:t>
      </w:r>
      <w:r>
        <w:rPr>
          <w:rFonts w:hint="eastAsia" w:ascii="黑体" w:hAnsi="黑体" w:eastAsia="黑体" w:cs="黑体"/>
          <w:b/>
          <w:bCs/>
          <w:color w:val="000000"/>
          <w:sz w:val="48"/>
          <w:szCs w:val="48"/>
          <w:u w:val="single"/>
        </w:rPr>
        <w:t>在现实之上搭建起一个</w:t>
      </w:r>
      <w:r>
        <w:rPr>
          <w:rFonts w:hint="eastAsia" w:ascii="黑体" w:hAnsi="黑体" w:eastAsia="黑体" w:cs="黑体"/>
          <w:b/>
          <w:bCs/>
          <w:color w:val="000000"/>
          <w:sz w:val="48"/>
          <w:szCs w:val="48"/>
          <w:highlight w:val="yellow"/>
          <w:u w:val="single"/>
        </w:rPr>
        <w:t>围绕女儿为中心</w:t>
      </w:r>
      <w:r>
        <w:rPr>
          <w:rFonts w:hint="eastAsia" w:ascii="黑体" w:hAnsi="黑体" w:eastAsia="黑体" w:cs="黑体"/>
          <w:b/>
          <w:bCs/>
          <w:color w:val="000000"/>
          <w:sz w:val="48"/>
          <w:szCs w:val="48"/>
          <w:u w:val="single"/>
        </w:rPr>
        <w:t>的悲凄、净洁、华美的理想世界</w:t>
      </w:r>
      <w:r>
        <w:rPr>
          <w:rFonts w:hint="eastAsia" w:ascii="黑体" w:hAnsi="黑体" w:eastAsia="黑体" w:cs="黑体"/>
          <w:b/>
          <w:bCs/>
          <w:color w:val="000000"/>
          <w:sz w:val="48"/>
          <w:szCs w:val="48"/>
        </w:rPr>
        <w:t>。有人统计，《红楼梦》中共写了三十二个梦，其中最典型的是宝玉梦入太虚幻境，这一梦境不仅预示了宝玉看破红尘的结局，也暗含了他对</w:t>
      </w:r>
      <w:r>
        <w:rPr>
          <w:rFonts w:hint="eastAsia" w:ascii="黑体" w:hAnsi="黑体" w:eastAsia="黑体" w:cs="黑体"/>
          <w:b/>
          <w:bCs/>
          <w:color w:val="000000"/>
          <w:sz w:val="48"/>
          <w:szCs w:val="48"/>
          <w:em w:val="dot"/>
          <w:lang w:eastAsia="zh-CN"/>
        </w:rPr>
        <w:t>人生如梦</w:t>
      </w:r>
      <w:r>
        <w:rPr>
          <w:rFonts w:hint="eastAsia" w:ascii="黑体" w:hAnsi="黑体" w:eastAsia="黑体" w:cs="黑体"/>
          <w:b/>
          <w:bCs/>
          <w:color w:val="000000"/>
          <w:sz w:val="48"/>
          <w:szCs w:val="48"/>
        </w:rPr>
        <w:t>的觉解。</w:t>
      </w:r>
    </w:p>
    <w:p w14:paraId="36D4087E">
      <w:pPr>
        <w:keepNext w:val="0"/>
        <w:keepLines w:val="0"/>
        <w:pageBreakBefore w:val="0"/>
        <w:widowControl w:val="0"/>
        <w:kinsoku/>
        <w:wordWrap/>
        <w:overflowPunct/>
        <w:topLinePunct w:val="0"/>
        <w:autoSpaceDE/>
        <w:autoSpaceDN/>
        <w:bidi w:val="0"/>
        <w:adjustRightInd/>
        <w:snapToGrid w:val="0"/>
        <w:spacing w:line="120" w:lineRule="atLeast"/>
        <w:ind w:firstLine="964" w:firstLineChars="200"/>
        <w:jc w:val="both"/>
        <w:textAlignment w:val="center"/>
        <w:rPr>
          <w:rFonts w:hint="eastAsia" w:ascii="黑体" w:hAnsi="黑体" w:eastAsia="黑体" w:cs="黑体"/>
          <w:b/>
          <w:bCs/>
          <w:color w:val="000000"/>
          <w:sz w:val="48"/>
          <w:szCs w:val="48"/>
        </w:rPr>
      </w:pPr>
      <w:r>
        <w:rPr>
          <w:rFonts w:hint="eastAsia" w:ascii="黑体" w:hAnsi="黑体" w:eastAsia="黑体" w:cs="黑体"/>
          <w:b/>
          <w:bCs/>
          <w:color w:val="000000"/>
          <w:sz w:val="48"/>
          <w:szCs w:val="48"/>
        </w:rPr>
        <w:t>在中国古典小说中，《红楼梦》应是引用《庄子》中典故、成语、词句最多的一部作品，作者往往</w:t>
      </w:r>
      <w:r>
        <w:rPr>
          <w:rFonts w:hint="eastAsia" w:ascii="黑体" w:hAnsi="黑体" w:eastAsia="黑体" w:cs="黑体"/>
          <w:b/>
          <w:bCs/>
          <w:color w:val="000000"/>
          <w:sz w:val="48"/>
          <w:szCs w:val="48"/>
          <w:em w:val="dot"/>
          <w:lang w:eastAsia="zh-CN"/>
        </w:rPr>
        <w:t>信手拈来</w:t>
      </w:r>
      <w:r>
        <w:rPr>
          <w:rFonts w:hint="eastAsia" w:ascii="黑体" w:hAnsi="黑体" w:eastAsia="黑体" w:cs="黑体"/>
          <w:b/>
          <w:bCs/>
          <w:color w:val="000000"/>
          <w:sz w:val="48"/>
          <w:szCs w:val="48"/>
        </w:rPr>
        <w:t>，触笔成妙。小说中众多人物都喜欢《庄子》，特别是宝玉、黛玉这两位主人公，对于这部哲学经典，已经烂熟于心，并且能够</w:t>
      </w:r>
      <w:r>
        <w:rPr>
          <w:rFonts w:hint="eastAsia" w:ascii="黑体" w:hAnsi="黑体" w:eastAsia="黑体" w:cs="黑体"/>
          <w:b/>
          <w:bCs/>
          <w:color w:val="000000"/>
          <w:sz w:val="48"/>
          <w:szCs w:val="48"/>
          <w:highlight w:val="yellow"/>
          <w:em w:val="dot"/>
          <w:lang w:eastAsia="zh-CN"/>
        </w:rPr>
        <w:t>信口开河</w:t>
      </w:r>
      <w:r>
        <w:rPr>
          <w:rFonts w:hint="eastAsia" w:ascii="黑体" w:hAnsi="黑体" w:eastAsia="黑体" w:cs="黑体"/>
          <w:b/>
          <w:bCs/>
          <w:color w:val="000000"/>
          <w:sz w:val="48"/>
          <w:szCs w:val="48"/>
        </w:rPr>
        <w:t>，恰当地用来表述一己的人生境界、处世态度、思想观念、生活情趣。</w:t>
      </w:r>
    </w:p>
    <w:p w14:paraId="3952D0DA">
      <w:pPr>
        <w:keepNext w:val="0"/>
        <w:keepLines w:val="0"/>
        <w:pageBreakBefore w:val="0"/>
        <w:widowControl w:val="0"/>
        <w:kinsoku/>
        <w:wordWrap/>
        <w:overflowPunct/>
        <w:topLinePunct w:val="0"/>
        <w:autoSpaceDE/>
        <w:autoSpaceDN/>
        <w:bidi w:val="0"/>
        <w:adjustRightInd/>
        <w:snapToGrid w:val="0"/>
        <w:spacing w:line="120" w:lineRule="atLeast"/>
        <w:ind w:firstLine="420"/>
        <w:jc w:val="both"/>
        <w:textAlignment w:val="center"/>
        <w:rPr>
          <w:rFonts w:hint="eastAsia" w:ascii="黑体" w:hAnsi="黑体" w:eastAsia="黑体" w:cs="黑体"/>
          <w:b/>
          <w:bCs/>
          <w:color w:val="000000"/>
          <w:sz w:val="48"/>
          <w:szCs w:val="48"/>
        </w:rPr>
      </w:pPr>
      <w:r>
        <w:rPr>
          <w:rFonts w:hint="eastAsia" w:ascii="黑体" w:hAnsi="黑体" w:eastAsia="黑体" w:cs="黑体"/>
          <w:b/>
          <w:bCs/>
          <w:color w:val="000000"/>
          <w:sz w:val="48"/>
          <w:szCs w:val="48"/>
        </w:rPr>
        <w:t>②</w:t>
      </w:r>
      <w:r>
        <w:rPr>
          <w:rFonts w:hint="eastAsia" w:ascii="黑体" w:hAnsi="黑体" w:eastAsia="黑体" w:cs="黑体"/>
          <w:b/>
          <w:bCs/>
          <w:color w:val="000000"/>
          <w:sz w:val="48"/>
          <w:szCs w:val="48"/>
          <w:highlight w:val="yellow"/>
          <w:u w:val="single"/>
        </w:rPr>
        <w:t>庄子</w:t>
      </w:r>
      <w:r>
        <w:rPr>
          <w:rFonts w:hint="eastAsia" w:ascii="黑体" w:hAnsi="黑体" w:eastAsia="黑体" w:cs="黑体"/>
          <w:b/>
          <w:bCs/>
          <w:color w:val="000000"/>
          <w:sz w:val="48"/>
          <w:szCs w:val="48"/>
          <w:u w:val="single"/>
        </w:rPr>
        <w:t>是中国思想史上第一个提出争取并捍卫人的自由的思想家</w:t>
      </w:r>
      <w:r>
        <w:rPr>
          <w:rFonts w:hint="eastAsia" w:ascii="黑体" w:hAnsi="黑体" w:eastAsia="黑体" w:cs="黑体"/>
          <w:b/>
          <w:bCs/>
          <w:color w:val="000000"/>
          <w:sz w:val="48"/>
          <w:szCs w:val="48"/>
        </w:rPr>
        <w:t>。</w:t>
      </w:r>
      <w:r>
        <w:rPr>
          <w:rFonts w:hint="eastAsia" w:ascii="黑体" w:hAnsi="黑体" w:eastAsia="黑体" w:cs="黑体"/>
          <w:b/>
          <w:bCs/>
          <w:color w:val="000000"/>
          <w:sz w:val="48"/>
          <w:szCs w:val="48"/>
          <w:highlight w:val="yellow"/>
        </w:rPr>
        <w:t>而雪芹</w:t>
      </w:r>
      <w:r>
        <w:rPr>
          <w:rFonts w:hint="eastAsia" w:ascii="黑体" w:hAnsi="黑体" w:eastAsia="黑体" w:cs="黑体"/>
          <w:b/>
          <w:bCs/>
          <w:color w:val="000000"/>
          <w:sz w:val="48"/>
          <w:szCs w:val="48"/>
        </w:rPr>
        <w:t>则是把自由的思想意志当作终身信条，③</w:t>
      </w:r>
      <w:r>
        <w:rPr>
          <w:rFonts w:hint="eastAsia" w:ascii="黑体" w:hAnsi="黑体" w:eastAsia="黑体" w:cs="黑体"/>
          <w:b/>
          <w:bCs/>
          <w:color w:val="000000"/>
          <w:sz w:val="48"/>
          <w:szCs w:val="48"/>
          <w:u w:val="single"/>
        </w:rPr>
        <w:t>通过典型人物宝玉来集中阐扬这一精神意旨</w:t>
      </w:r>
      <w:r>
        <w:rPr>
          <w:rFonts w:hint="eastAsia" w:ascii="黑体" w:hAnsi="黑体" w:eastAsia="黑体" w:cs="黑体"/>
          <w:b/>
          <w:bCs/>
          <w:color w:val="000000"/>
          <w:sz w:val="48"/>
          <w:szCs w:val="48"/>
        </w:rPr>
        <w:t>。宝玉坚决反对“仕途经济”“八股科举”“程朱理学”，无拘无束，</w:t>
      </w:r>
      <w:r>
        <w:rPr>
          <w:rFonts w:hint="eastAsia" w:ascii="黑体" w:hAnsi="黑体" w:eastAsia="黑体" w:cs="黑体"/>
          <w:b/>
          <w:bCs/>
          <w:color w:val="000000"/>
          <w:sz w:val="48"/>
          <w:szCs w:val="48"/>
          <w:em w:val="dot"/>
          <w:lang w:eastAsia="zh-CN"/>
        </w:rPr>
        <w:t>我行我素</w:t>
      </w:r>
      <w:r>
        <w:rPr>
          <w:rFonts w:hint="eastAsia" w:ascii="黑体" w:hAnsi="黑体" w:eastAsia="黑体" w:cs="黑体"/>
          <w:b/>
          <w:bCs/>
          <w:color w:val="000000"/>
          <w:sz w:val="48"/>
          <w:szCs w:val="48"/>
        </w:rPr>
        <w:t>，这样的个性特征，（</w:t>
      </w:r>
      <w:r>
        <w:rPr>
          <w:rFonts w:hint="eastAsia" w:ascii="黑体" w:hAnsi="黑体" w:eastAsia="黑体" w:cs="黑体"/>
          <w:b/>
          <w:bCs/>
          <w:color w:val="0000FF"/>
          <w:sz w:val="44"/>
          <w:szCs w:val="44"/>
          <w:u w:val="none"/>
        </w:rPr>
        <w:t xml:space="preserve">正是庄子自由精神的体现  </w:t>
      </w:r>
      <w:r>
        <w:rPr>
          <w:rFonts w:hint="eastAsia" w:ascii="黑体" w:hAnsi="黑体" w:eastAsia="黑体" w:cs="黑体"/>
          <w:b/>
          <w:bCs/>
          <w:color w:val="000000"/>
          <w:sz w:val="48"/>
          <w:szCs w:val="48"/>
        </w:rPr>
        <w:t>甲    ）。</w:t>
      </w:r>
    </w:p>
    <w:p w14:paraId="66AFBE96">
      <w:pPr>
        <w:keepNext w:val="0"/>
        <w:keepLines w:val="0"/>
        <w:pageBreakBefore w:val="0"/>
        <w:widowControl w:val="0"/>
        <w:kinsoku/>
        <w:wordWrap/>
        <w:overflowPunct/>
        <w:topLinePunct w:val="0"/>
        <w:autoSpaceDE/>
        <w:autoSpaceDN/>
        <w:bidi w:val="0"/>
        <w:adjustRightInd/>
        <w:snapToGrid w:val="0"/>
        <w:spacing w:line="120" w:lineRule="atLeast"/>
        <w:ind w:firstLine="420"/>
        <w:jc w:val="both"/>
        <w:textAlignment w:val="center"/>
        <w:rPr>
          <w:rFonts w:hint="eastAsia" w:ascii="黑体" w:hAnsi="黑体" w:eastAsia="黑体" w:cs="黑体"/>
          <w:b/>
          <w:bCs/>
          <w:color w:val="000000"/>
          <w:sz w:val="48"/>
          <w:szCs w:val="48"/>
        </w:rPr>
      </w:pPr>
      <w:r>
        <w:rPr>
          <w:rFonts w:hint="eastAsia" w:ascii="黑体" w:hAnsi="黑体" w:eastAsia="黑体" w:cs="黑体"/>
          <w:b/>
          <w:bCs/>
          <w:color w:val="000000"/>
          <w:sz w:val="48"/>
          <w:szCs w:val="48"/>
        </w:rPr>
        <w:t>“可知世上万般，好便是了，了便是好。若不了，便不好</w:t>
      </w:r>
      <w:r>
        <w:rPr>
          <w:rFonts w:hint="eastAsia" w:ascii="黑体" w:hAnsi="黑体" w:eastAsia="黑体" w:cs="黑体"/>
          <w:b/>
          <w:bCs/>
          <w:color w:val="000000"/>
          <w:sz w:val="48"/>
          <w:szCs w:val="48"/>
          <w:u w:val="wave"/>
        </w:rPr>
        <w:t>。</w:t>
      </w:r>
      <w:r>
        <w:rPr>
          <w:rFonts w:hint="eastAsia" w:ascii="黑体" w:hAnsi="黑体" w:eastAsia="黑体" w:cs="黑体"/>
          <w:b/>
          <w:bCs/>
          <w:color w:val="000000"/>
          <w:sz w:val="48"/>
          <w:szCs w:val="48"/>
        </w:rPr>
        <w:t>若要好，须是了。”《</w:t>
      </w:r>
      <w:r>
        <w:rPr>
          <w:rFonts w:hint="eastAsia" w:ascii="黑体" w:hAnsi="黑体" w:eastAsia="黑体" w:cs="黑体"/>
          <w:b/>
          <w:bCs/>
          <w:color w:val="000000"/>
          <w:sz w:val="48"/>
          <w:szCs w:val="48"/>
          <w:highlight w:val="yellow"/>
        </w:rPr>
        <w:t>红楼梦》中的</w:t>
      </w:r>
      <w:r>
        <w:rPr>
          <w:rFonts w:hint="eastAsia" w:ascii="黑体" w:hAnsi="黑体" w:eastAsia="黑体" w:cs="黑体"/>
          <w:b/>
          <w:bCs/>
          <w:color w:val="000000"/>
          <w:sz w:val="48"/>
          <w:szCs w:val="48"/>
        </w:rPr>
        <w:t>这句警语和“太虚幻境”中“真假”“有无”的对联，骨子里所反映的“万物齐一、万物都具有相对性与流变性”的观念，</w:t>
      </w:r>
      <w:r>
        <w:rPr>
          <w:rFonts w:hint="eastAsia" w:ascii="黑体" w:hAnsi="黑体" w:eastAsia="黑体" w:cs="黑体"/>
          <w:b/>
          <w:bCs/>
          <w:color w:val="000000"/>
          <w:sz w:val="48"/>
          <w:szCs w:val="48"/>
          <w:highlight w:val="yellow"/>
        </w:rPr>
        <w:t>自然都和庄子</w:t>
      </w:r>
      <w:r>
        <w:rPr>
          <w:rFonts w:hint="eastAsia" w:ascii="黑体" w:hAnsi="黑体" w:eastAsia="黑体" w:cs="黑体"/>
          <w:b/>
          <w:bCs/>
          <w:color w:val="000000"/>
          <w:sz w:val="48"/>
          <w:szCs w:val="48"/>
        </w:rPr>
        <w:t>的齐物论有一定的关联。</w:t>
      </w:r>
    </w:p>
    <w:p w14:paraId="3205DDA9">
      <w:pPr>
        <w:keepNext w:val="0"/>
        <w:keepLines w:val="0"/>
        <w:pageBreakBefore w:val="0"/>
        <w:widowControl w:val="0"/>
        <w:kinsoku/>
        <w:wordWrap/>
        <w:overflowPunct/>
        <w:topLinePunct w:val="0"/>
        <w:autoSpaceDE/>
        <w:autoSpaceDN/>
        <w:bidi w:val="0"/>
        <w:adjustRightInd/>
        <w:snapToGrid w:val="0"/>
        <w:spacing w:line="120" w:lineRule="atLeast"/>
        <w:ind w:firstLine="420"/>
        <w:jc w:val="both"/>
        <w:textAlignment w:val="center"/>
        <w:rPr>
          <w:rFonts w:hint="eastAsia" w:ascii="黑体" w:hAnsi="黑体" w:eastAsia="黑体" w:cs="黑体"/>
          <w:b/>
          <w:bCs/>
          <w:color w:val="000000"/>
          <w:sz w:val="48"/>
          <w:szCs w:val="48"/>
        </w:rPr>
      </w:pPr>
      <w:r>
        <w:rPr>
          <w:rFonts w:hint="eastAsia" w:ascii="黑体" w:hAnsi="黑体" w:eastAsia="黑体" w:cs="黑体"/>
          <w:b/>
          <w:bCs/>
          <w:color w:val="000000"/>
          <w:sz w:val="48"/>
          <w:szCs w:val="48"/>
        </w:rPr>
        <w:t>对于生民处于水火之境的艰难时世，鲁迅先生有言：“人生最苦痛的是梦醒了无路可以走。做梦的人是幸福的；倘没有看出可走的路，最要紧的是不要去惊醒他。”</w:t>
      </w:r>
      <w:r>
        <w:rPr>
          <w:rFonts w:hint="eastAsia" w:ascii="黑体" w:hAnsi="黑体" w:eastAsia="黑体" w:cs="黑体"/>
          <w:b/>
          <w:bCs/>
          <w:color w:val="000000"/>
          <w:sz w:val="48"/>
          <w:szCs w:val="48"/>
          <w:highlight w:val="yellow"/>
        </w:rPr>
        <w:t>曹雪芹和庄子都</w:t>
      </w:r>
      <w:r>
        <w:rPr>
          <w:rFonts w:hint="eastAsia" w:ascii="黑体" w:hAnsi="黑体" w:eastAsia="黑体" w:cs="黑体"/>
          <w:b/>
          <w:bCs/>
          <w:color w:val="000000"/>
          <w:sz w:val="48"/>
          <w:szCs w:val="48"/>
        </w:rPr>
        <w:t xml:space="preserve">生活在社会危机严重、“艰于呼吸视听”的浊世，于是，（ </w:t>
      </w:r>
      <w:r>
        <w:rPr>
          <w:rFonts w:hint="eastAsia" w:ascii="黑体" w:hAnsi="黑体" w:eastAsia="黑体" w:cs="黑体"/>
          <w:b/>
          <w:bCs/>
          <w:color w:val="0000FF"/>
          <w:sz w:val="44"/>
          <w:szCs w:val="44"/>
          <w:u w:val="none"/>
        </w:rPr>
        <w:t xml:space="preserve">他们都选择了梦境  </w:t>
      </w:r>
      <w:r>
        <w:rPr>
          <w:rFonts w:hint="eastAsia" w:ascii="黑体" w:hAnsi="黑体" w:eastAsia="黑体" w:cs="黑体"/>
          <w:b/>
          <w:bCs/>
          <w:color w:val="000000"/>
          <w:sz w:val="48"/>
          <w:szCs w:val="48"/>
        </w:rPr>
        <w:t>乙    ），④</w:t>
      </w:r>
      <w:r>
        <w:rPr>
          <w:rFonts w:hint="eastAsia" w:ascii="黑体" w:hAnsi="黑体" w:eastAsia="黑体" w:cs="黑体"/>
          <w:b/>
          <w:bCs/>
          <w:color w:val="000000"/>
          <w:sz w:val="48"/>
          <w:szCs w:val="48"/>
          <w:u w:val="single"/>
        </w:rPr>
        <w:t>借以消化心中的愁愤</w:t>
      </w:r>
      <w:r>
        <w:rPr>
          <w:rFonts w:hint="eastAsia" w:ascii="黑体" w:hAnsi="黑体" w:eastAsia="黑体" w:cs="黑体"/>
          <w:b/>
          <w:bCs/>
          <w:color w:val="000000"/>
          <w:sz w:val="48"/>
          <w:szCs w:val="48"/>
        </w:rPr>
        <w:t>，寄托美好的愿望，展望理想的未来。</w:t>
      </w:r>
    </w:p>
    <w:p w14:paraId="4DD9DFB6">
      <w:pPr>
        <w:keepNext w:val="0"/>
        <w:keepLines w:val="0"/>
        <w:pageBreakBefore w:val="0"/>
        <w:widowControl w:val="0"/>
        <w:kinsoku/>
        <w:wordWrap/>
        <w:overflowPunct/>
        <w:topLinePunct w:val="0"/>
        <w:autoSpaceDE/>
        <w:autoSpaceDN/>
        <w:bidi w:val="0"/>
        <w:adjustRightInd/>
        <w:snapToGrid w:val="0"/>
        <w:spacing w:line="120" w:lineRule="atLeast"/>
        <w:jc w:val="left"/>
        <w:textAlignment w:val="center"/>
        <w:rPr>
          <w:rFonts w:hint="eastAsia" w:ascii="黑体" w:hAnsi="黑体" w:eastAsia="黑体" w:cs="黑体"/>
          <w:b/>
          <w:bCs/>
          <w:color w:val="000000"/>
          <w:sz w:val="48"/>
          <w:szCs w:val="48"/>
          <w:lang w:val="en-US" w:eastAsia="zh-CN"/>
        </w:rPr>
      </w:pPr>
      <w:r>
        <w:rPr>
          <w:rFonts w:hint="eastAsia" w:ascii="黑体" w:hAnsi="黑体" w:eastAsia="黑体" w:cs="黑体"/>
          <w:b/>
          <w:bCs/>
          <w:color w:val="000000"/>
          <w:sz w:val="48"/>
          <w:szCs w:val="48"/>
        </w:rPr>
        <w:t>18. 文中四处加点成语中</w:t>
      </w:r>
      <w:r>
        <w:rPr>
          <w:rFonts w:hint="eastAsia" w:ascii="黑体" w:hAnsi="黑体" w:eastAsia="黑体" w:cs="黑体"/>
          <w:b/>
          <w:bCs/>
          <w:color w:val="000000"/>
          <w:sz w:val="48"/>
          <w:szCs w:val="48"/>
          <w:lang w:val="en-US" w:eastAsia="zh-CN"/>
        </w:rPr>
        <w:t>使用错误的一项是</w:t>
      </w:r>
      <w:r>
        <w:rPr>
          <w:rFonts w:hint="eastAsia" w:ascii="黑体" w:hAnsi="黑体" w:eastAsia="黑体" w:cs="黑体"/>
          <w:b/>
          <w:bCs/>
          <w:color w:val="000000"/>
          <w:sz w:val="48"/>
          <w:szCs w:val="48"/>
          <w:lang w:eastAsia="zh-CN"/>
        </w:rPr>
        <w:t>（</w:t>
      </w:r>
      <w:r>
        <w:rPr>
          <w:rFonts w:hint="eastAsia" w:ascii="黑体" w:hAnsi="黑体" w:eastAsia="黑体" w:cs="黑体"/>
          <w:b/>
          <w:bCs/>
          <w:color w:val="000000"/>
          <w:sz w:val="48"/>
          <w:szCs w:val="48"/>
          <w:lang w:val="en-US" w:eastAsia="zh-CN"/>
        </w:rPr>
        <w:t>3分）</w:t>
      </w:r>
    </w:p>
    <w:p w14:paraId="55922647">
      <w:pPr>
        <w:keepNext w:val="0"/>
        <w:keepLines w:val="0"/>
        <w:pageBreakBefore w:val="0"/>
        <w:kinsoku/>
        <w:topLinePunct w:val="0"/>
        <w:autoSpaceDE/>
        <w:autoSpaceDN/>
        <w:bidi w:val="0"/>
        <w:adjustRightInd/>
        <w:spacing w:line="120" w:lineRule="atLeast"/>
        <w:ind w:firstLine="883" w:firstLineChars="200"/>
        <w:rPr>
          <w:rFonts w:hint="eastAsia" w:ascii="黑体" w:hAnsi="黑体" w:eastAsia="黑体" w:cs="黑体"/>
          <w:b/>
          <w:bCs/>
          <w:sz w:val="44"/>
          <w:szCs w:val="52"/>
          <w:lang w:val="en-US" w:eastAsia="zh-CN"/>
        </w:rPr>
      </w:pPr>
      <w:r>
        <w:rPr>
          <w:rFonts w:hint="eastAsia" w:ascii="黑体" w:hAnsi="黑体" w:eastAsia="黑体" w:cs="黑体"/>
          <w:b/>
          <w:bCs/>
          <w:color w:val="000000"/>
          <w:sz w:val="44"/>
          <w:szCs w:val="44"/>
        </w:rPr>
        <w:t>A.</w:t>
      </w:r>
      <w:r>
        <w:rPr>
          <w:rFonts w:hint="eastAsia" w:ascii="黑体" w:hAnsi="黑体" w:eastAsia="黑体" w:cs="黑体"/>
          <w:b/>
          <w:bCs/>
          <w:color w:val="000000"/>
          <w:sz w:val="44"/>
          <w:szCs w:val="44"/>
          <w:lang w:val="en-US" w:eastAsia="zh-CN"/>
        </w:rPr>
        <w:t xml:space="preserve"> 人生如梦           </w:t>
      </w:r>
      <w:r>
        <w:rPr>
          <w:rFonts w:hint="eastAsia" w:ascii="黑体" w:hAnsi="黑体" w:eastAsia="黑体" w:cs="黑体"/>
          <w:b/>
          <w:bCs/>
          <w:color w:val="000000"/>
          <w:sz w:val="44"/>
          <w:szCs w:val="44"/>
        </w:rPr>
        <w:t>B.</w:t>
      </w:r>
      <w:r>
        <w:rPr>
          <w:rFonts w:hint="eastAsia" w:ascii="黑体" w:hAnsi="黑体" w:eastAsia="黑体" w:cs="黑体"/>
          <w:b/>
          <w:bCs/>
          <w:color w:val="000000"/>
          <w:sz w:val="44"/>
          <w:szCs w:val="44"/>
          <w:lang w:val="en-US" w:eastAsia="zh-CN"/>
        </w:rPr>
        <w:t xml:space="preserve">信手拈来         </w:t>
      </w:r>
      <w:r>
        <w:rPr>
          <w:rFonts w:hint="eastAsia" w:ascii="黑体" w:hAnsi="黑体" w:eastAsia="黑体" w:cs="黑体"/>
          <w:b/>
          <w:bCs/>
          <w:color w:val="000000"/>
          <w:sz w:val="44"/>
          <w:szCs w:val="44"/>
        </w:rPr>
        <w:t>C.</w:t>
      </w:r>
      <w:r>
        <w:rPr>
          <w:rFonts w:hint="eastAsia" w:ascii="黑体" w:hAnsi="黑体" w:eastAsia="黑体" w:cs="黑体"/>
          <w:b/>
          <w:bCs/>
          <w:color w:val="000000"/>
          <w:sz w:val="44"/>
          <w:szCs w:val="44"/>
          <w:lang w:val="en-US" w:eastAsia="zh-CN"/>
        </w:rPr>
        <w:t>信口开河</w:t>
      </w:r>
      <w:r>
        <w:rPr>
          <w:rFonts w:hint="eastAsia" w:ascii="黑体" w:hAnsi="黑体" w:eastAsia="黑体" w:cs="黑体"/>
          <w:b/>
          <w:bCs/>
          <w:color w:val="000000"/>
          <w:sz w:val="44"/>
          <w:szCs w:val="44"/>
        </w:rPr>
        <w:t xml:space="preserve"> </w:t>
      </w:r>
      <w:r>
        <w:rPr>
          <w:rFonts w:hint="eastAsia" w:ascii="黑体" w:hAnsi="黑体" w:eastAsia="黑体" w:cs="黑体"/>
          <w:b/>
          <w:bCs/>
          <w:color w:val="000000"/>
          <w:sz w:val="44"/>
          <w:szCs w:val="44"/>
          <w:lang w:val="en-US" w:eastAsia="zh-CN"/>
        </w:rPr>
        <w:t xml:space="preserve">           </w:t>
      </w:r>
      <w:r>
        <w:rPr>
          <w:rFonts w:hint="eastAsia" w:ascii="黑体" w:hAnsi="黑体" w:eastAsia="黑体" w:cs="黑体"/>
          <w:b/>
          <w:bCs/>
          <w:color w:val="000000"/>
          <w:sz w:val="44"/>
          <w:szCs w:val="44"/>
        </w:rPr>
        <w:t xml:space="preserve">D. </w:t>
      </w:r>
      <w:r>
        <w:rPr>
          <w:rFonts w:hint="eastAsia" w:ascii="黑体" w:hAnsi="黑体" w:eastAsia="黑体" w:cs="黑体"/>
          <w:b/>
          <w:bCs/>
          <w:color w:val="000000"/>
          <w:sz w:val="44"/>
          <w:szCs w:val="44"/>
          <w:lang w:val="en-US" w:eastAsia="zh-CN"/>
        </w:rPr>
        <w:t>我行我素</w:t>
      </w:r>
    </w:p>
    <w:p w14:paraId="2C44A872">
      <w:pPr>
        <w:keepNext w:val="0"/>
        <w:keepLines w:val="0"/>
        <w:pageBreakBefore w:val="0"/>
        <w:widowControl w:val="0"/>
        <w:kinsoku/>
        <w:wordWrap/>
        <w:overflowPunct/>
        <w:topLinePunct w:val="0"/>
        <w:autoSpaceDE/>
        <w:autoSpaceDN/>
        <w:bidi w:val="0"/>
        <w:adjustRightInd/>
        <w:snapToGrid w:val="0"/>
        <w:spacing w:line="120" w:lineRule="atLeast"/>
        <w:ind w:left="440" w:hanging="964" w:hangingChars="200"/>
        <w:jc w:val="left"/>
        <w:textAlignment w:val="center"/>
        <w:rPr>
          <w:rFonts w:hint="eastAsia" w:ascii="黑体" w:hAnsi="黑体" w:eastAsia="黑体" w:cs="黑体"/>
          <w:b/>
          <w:bCs/>
          <w:color w:val="000000"/>
          <w:sz w:val="48"/>
          <w:szCs w:val="48"/>
          <w:lang w:val="en-US" w:eastAsia="zh-CN"/>
        </w:rPr>
      </w:pPr>
      <w:r>
        <w:rPr>
          <w:rFonts w:hint="eastAsia" w:ascii="黑体" w:hAnsi="黑体" w:eastAsia="黑体" w:cs="黑体"/>
          <w:b/>
          <w:bCs/>
          <w:color w:val="000000"/>
          <w:sz w:val="48"/>
          <w:szCs w:val="48"/>
        </w:rPr>
        <w:t>19. 请在文中括号内补写恰当的语句，使整段文字语意完整连贯，内容贴切，逻辑严密，每处不超过15个字。</w:t>
      </w:r>
      <w:r>
        <w:rPr>
          <w:rFonts w:hint="eastAsia" w:ascii="黑体" w:hAnsi="黑体" w:eastAsia="黑体" w:cs="黑体"/>
          <w:b/>
          <w:bCs/>
          <w:color w:val="000000"/>
          <w:sz w:val="48"/>
          <w:szCs w:val="48"/>
          <w:lang w:eastAsia="zh-CN"/>
        </w:rPr>
        <w:t>（</w:t>
      </w:r>
      <w:r>
        <w:rPr>
          <w:rFonts w:hint="eastAsia" w:ascii="黑体" w:hAnsi="黑体" w:eastAsia="黑体" w:cs="黑体"/>
          <w:b/>
          <w:bCs/>
          <w:color w:val="000000"/>
          <w:sz w:val="48"/>
          <w:szCs w:val="48"/>
          <w:lang w:val="en-US" w:eastAsia="zh-CN"/>
        </w:rPr>
        <w:t>4分）</w:t>
      </w:r>
    </w:p>
    <w:p w14:paraId="2331713E">
      <w:pPr>
        <w:keepNext w:val="0"/>
        <w:keepLines w:val="0"/>
        <w:pageBreakBefore w:val="0"/>
        <w:widowControl w:val="0"/>
        <w:kinsoku/>
        <w:wordWrap/>
        <w:overflowPunct/>
        <w:topLinePunct w:val="0"/>
        <w:autoSpaceDE/>
        <w:autoSpaceDN/>
        <w:bidi w:val="0"/>
        <w:adjustRightInd/>
        <w:snapToGrid w:val="0"/>
        <w:spacing w:line="120" w:lineRule="atLeast"/>
        <w:ind w:left="440" w:hanging="964" w:hangingChars="200"/>
        <w:jc w:val="left"/>
        <w:textAlignment w:val="center"/>
        <w:rPr>
          <w:rFonts w:hint="eastAsia" w:ascii="黑体" w:hAnsi="黑体" w:eastAsia="黑体" w:cs="黑体"/>
          <w:b/>
          <w:bCs/>
          <w:color w:val="000000"/>
          <w:sz w:val="48"/>
          <w:szCs w:val="48"/>
          <w:lang w:val="en-US" w:eastAsia="zh-CN"/>
        </w:rPr>
      </w:pPr>
      <w:r>
        <w:rPr>
          <w:rFonts w:hint="eastAsia" w:ascii="黑体" w:hAnsi="黑体" w:eastAsia="黑体" w:cs="黑体"/>
          <w:b/>
          <w:bCs/>
          <w:color w:val="000000"/>
          <w:sz w:val="48"/>
          <w:szCs w:val="48"/>
        </w:rPr>
        <w:t>20. 文中画横线部分有两处表述不当，请指出其序号并做修改，使语言准确流畅，逻辑严密，不得改变原意。</w:t>
      </w:r>
      <w:r>
        <w:rPr>
          <w:rFonts w:hint="eastAsia" w:ascii="黑体" w:hAnsi="黑体" w:eastAsia="黑体" w:cs="黑体"/>
          <w:b/>
          <w:bCs/>
          <w:color w:val="000000"/>
          <w:sz w:val="48"/>
          <w:szCs w:val="48"/>
          <w:lang w:eastAsia="zh-CN"/>
        </w:rPr>
        <w:t>（</w:t>
      </w:r>
      <w:r>
        <w:rPr>
          <w:rFonts w:hint="eastAsia" w:ascii="黑体" w:hAnsi="黑体" w:eastAsia="黑体" w:cs="黑体"/>
          <w:b/>
          <w:bCs/>
          <w:color w:val="000000"/>
          <w:sz w:val="48"/>
          <w:szCs w:val="48"/>
          <w:lang w:val="en-US" w:eastAsia="zh-CN"/>
        </w:rPr>
        <w:t>4分）</w:t>
      </w:r>
    </w:p>
    <w:p w14:paraId="52BE158A">
      <w:pPr>
        <w:keepNext w:val="0"/>
        <w:keepLines w:val="0"/>
        <w:pageBreakBefore w:val="0"/>
        <w:widowControl w:val="0"/>
        <w:kinsoku/>
        <w:wordWrap/>
        <w:overflowPunct/>
        <w:topLinePunct w:val="0"/>
        <w:autoSpaceDE/>
        <w:autoSpaceDN/>
        <w:bidi w:val="0"/>
        <w:adjustRightInd/>
        <w:snapToGrid w:val="0"/>
        <w:spacing w:line="120" w:lineRule="atLeast"/>
        <w:jc w:val="left"/>
        <w:textAlignment w:val="center"/>
        <w:rPr>
          <w:rFonts w:hint="eastAsia" w:ascii="黑体" w:hAnsi="黑体" w:eastAsia="黑体" w:cs="黑体"/>
          <w:b/>
          <w:bCs/>
          <w:color w:val="000000"/>
          <w:sz w:val="48"/>
          <w:szCs w:val="48"/>
          <w:lang w:val="en-US" w:eastAsia="zh-CN"/>
        </w:rPr>
      </w:pPr>
      <w:r>
        <w:rPr>
          <w:rFonts w:hint="eastAsia" w:ascii="黑体" w:hAnsi="黑体" w:eastAsia="黑体" w:cs="黑体"/>
          <w:b/>
          <w:bCs/>
          <w:color w:val="000000"/>
          <w:sz w:val="48"/>
          <w:szCs w:val="48"/>
        </w:rPr>
        <w:t>21. 第四自然段画波浪线的句号改用分号更好，请说明原因。</w:t>
      </w:r>
      <w:r>
        <w:rPr>
          <w:rFonts w:hint="eastAsia" w:ascii="黑体" w:hAnsi="黑体" w:eastAsia="黑体" w:cs="黑体"/>
          <w:b/>
          <w:bCs/>
          <w:color w:val="000000"/>
          <w:sz w:val="48"/>
          <w:szCs w:val="48"/>
          <w:lang w:eastAsia="zh-CN"/>
        </w:rPr>
        <w:t>（</w:t>
      </w:r>
      <w:r>
        <w:rPr>
          <w:rFonts w:hint="eastAsia" w:ascii="黑体" w:hAnsi="黑体" w:eastAsia="黑体" w:cs="黑体"/>
          <w:b/>
          <w:bCs/>
          <w:color w:val="000000"/>
          <w:sz w:val="48"/>
          <w:szCs w:val="48"/>
          <w:lang w:val="en-US" w:eastAsia="zh-CN"/>
        </w:rPr>
        <w:t>3分）</w:t>
      </w:r>
    </w:p>
    <w:p w14:paraId="5DEE4881">
      <w:pPr>
        <w:keepNext w:val="0"/>
        <w:keepLines w:val="0"/>
        <w:pageBreakBefore w:val="0"/>
        <w:widowControl w:val="0"/>
        <w:kinsoku/>
        <w:wordWrap/>
        <w:overflowPunct/>
        <w:topLinePunct w:val="0"/>
        <w:autoSpaceDE/>
        <w:autoSpaceDN/>
        <w:bidi w:val="0"/>
        <w:adjustRightInd/>
        <w:snapToGrid w:val="0"/>
        <w:spacing w:line="120" w:lineRule="atLeast"/>
        <w:ind w:left="440" w:hanging="964" w:hangingChars="200"/>
        <w:jc w:val="left"/>
        <w:textAlignment w:val="center"/>
        <w:rPr>
          <w:rFonts w:hint="eastAsia" w:ascii="黑体" w:hAnsi="黑体" w:eastAsia="黑体" w:cs="黑体"/>
          <w:b/>
          <w:bCs/>
          <w:color w:val="000000"/>
          <w:sz w:val="48"/>
          <w:szCs w:val="48"/>
          <w:lang w:val="en-US" w:eastAsia="zh-CN"/>
        </w:rPr>
      </w:pPr>
      <w:r>
        <w:rPr>
          <w:rFonts w:hint="eastAsia" w:ascii="黑体" w:hAnsi="黑体" w:eastAsia="黑体" w:cs="黑体"/>
          <w:b/>
          <w:bCs/>
          <w:color w:val="000000"/>
          <w:sz w:val="48"/>
          <w:szCs w:val="48"/>
        </w:rPr>
        <w:t>22. 请根据文本内容，写出《红楼梦》与《庄子》在思想内核上的四个共同特征。要求使用动宾结构短语，每个短语不超过10个字。</w:t>
      </w:r>
      <w:r>
        <w:rPr>
          <w:rFonts w:hint="eastAsia" w:ascii="黑体" w:hAnsi="黑体" w:eastAsia="黑体" w:cs="黑体"/>
          <w:b/>
          <w:bCs/>
          <w:color w:val="000000"/>
          <w:sz w:val="48"/>
          <w:szCs w:val="48"/>
          <w:lang w:eastAsia="zh-CN"/>
        </w:rPr>
        <w:t>（</w:t>
      </w:r>
      <w:r>
        <w:rPr>
          <w:rFonts w:hint="eastAsia" w:ascii="黑体" w:hAnsi="黑体" w:eastAsia="黑体" w:cs="黑体"/>
          <w:b/>
          <w:bCs/>
          <w:color w:val="000000"/>
          <w:sz w:val="48"/>
          <w:szCs w:val="48"/>
          <w:lang w:val="en-US" w:eastAsia="zh-CN"/>
        </w:rPr>
        <w:t>4分）</w:t>
      </w:r>
    </w:p>
    <w:p w14:paraId="6A74380D">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22. ①构建超现实理想世界。</w:t>
      </w:r>
    </w:p>
    <w:p w14:paraId="28BD884A">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②追求自由无拘的精神。</w:t>
      </w:r>
    </w:p>
    <w:p w14:paraId="37CE0DD0">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③认同世间万物齐一。</w:t>
      </w:r>
    </w:p>
    <w:p w14:paraId="303F68B5">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④</w:t>
      </w:r>
      <w:r>
        <w:rPr>
          <w:rFonts w:hint="eastAsia" w:ascii="黑体" w:hAnsi="黑体" w:eastAsia="黑体" w:cs="黑体"/>
          <w:b/>
          <w:bCs/>
          <w:color w:val="0000FF"/>
          <w:sz w:val="44"/>
          <w:szCs w:val="44"/>
          <w:u w:val="none"/>
          <w:lang w:val="en-US" w:eastAsia="zh-CN"/>
        </w:rPr>
        <w:t>抚慰乱世苦痛的心灵</w:t>
      </w:r>
      <w:r>
        <w:rPr>
          <w:rFonts w:hint="eastAsia" w:ascii="黑体" w:hAnsi="黑体" w:eastAsia="黑体" w:cs="黑体"/>
          <w:b/>
          <w:bCs/>
          <w:color w:val="0000FF"/>
          <w:sz w:val="44"/>
          <w:szCs w:val="44"/>
          <w:u w:val="none"/>
        </w:rPr>
        <w:t>。</w:t>
      </w:r>
    </w:p>
    <w:p w14:paraId="784F3FB2">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662762C3">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43E18875">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4972D444">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28ECD851">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1D611D0C">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0FB24281">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264DE3B7">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02EE19DA">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642D145F">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7F458D13">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728A0F94">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16213457">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0F5F8298">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55F10A2D">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 xml:space="preserve">18. </w:t>
      </w:r>
      <w:r>
        <w:rPr>
          <w:rFonts w:hint="eastAsia" w:ascii="黑体" w:hAnsi="黑体" w:eastAsia="黑体" w:cs="黑体"/>
          <w:b/>
          <w:bCs/>
          <w:color w:val="0000FF"/>
          <w:sz w:val="44"/>
          <w:szCs w:val="44"/>
          <w:u w:val="none"/>
          <w:lang w:val="en-US" w:eastAsia="zh-CN"/>
        </w:rPr>
        <w:t xml:space="preserve">C </w:t>
      </w:r>
      <w:r>
        <w:rPr>
          <w:rFonts w:hint="eastAsia" w:ascii="黑体" w:hAnsi="黑体" w:eastAsia="黑体" w:cs="黑体"/>
          <w:b/>
          <w:bCs/>
          <w:color w:val="0000FF"/>
          <w:sz w:val="44"/>
          <w:szCs w:val="44"/>
          <w:u w:val="none"/>
        </w:rPr>
        <w:t>“信口开河”意为“随口乱说一气”，含贬义</w:t>
      </w:r>
      <w:r>
        <w:rPr>
          <w:rFonts w:hint="eastAsia" w:ascii="黑体" w:hAnsi="黑体" w:eastAsia="黑体" w:cs="黑体"/>
          <w:b/>
          <w:bCs/>
          <w:color w:val="0000FF"/>
          <w:sz w:val="44"/>
          <w:szCs w:val="44"/>
          <w:u w:val="none"/>
          <w:lang w:eastAsia="zh-CN"/>
        </w:rPr>
        <w:t>。</w:t>
      </w:r>
      <w:r>
        <w:rPr>
          <w:rFonts w:hint="eastAsia" w:ascii="黑体" w:hAnsi="黑体" w:eastAsia="黑体" w:cs="黑体"/>
          <w:b/>
          <w:bCs/>
          <w:color w:val="0000FF"/>
          <w:sz w:val="44"/>
          <w:szCs w:val="44"/>
          <w:u w:val="none"/>
        </w:rPr>
        <w:t>此处强调宝玉对于《庄子》非常熟悉，能够恰当、自如运用，用“信口开河”语意不合，感情</w:t>
      </w:r>
      <w:r>
        <w:rPr>
          <w:rFonts w:hint="eastAsia" w:ascii="黑体" w:hAnsi="黑体" w:eastAsia="黑体" w:cs="黑体"/>
          <w:b/>
          <w:bCs/>
          <w:color w:val="0000FF"/>
          <w:sz w:val="44"/>
          <w:szCs w:val="44"/>
          <w:u w:val="none"/>
          <w:lang w:val="en-US" w:eastAsia="zh-CN"/>
        </w:rPr>
        <w:t>色彩</w:t>
      </w:r>
      <w:r>
        <w:rPr>
          <w:rFonts w:hint="eastAsia" w:ascii="黑体" w:hAnsi="黑体" w:eastAsia="黑体" w:cs="黑体"/>
          <w:b/>
          <w:bCs/>
          <w:color w:val="0000FF"/>
          <w:sz w:val="44"/>
          <w:szCs w:val="44"/>
          <w:u w:val="none"/>
        </w:rPr>
        <w:t>不符。</w:t>
      </w:r>
      <w:r>
        <w:rPr>
          <w:rFonts w:hint="eastAsia" w:ascii="黑体" w:hAnsi="黑体" w:eastAsia="黑体" w:cs="黑体"/>
          <w:b/>
          <w:bCs/>
          <w:color w:val="0000FF"/>
          <w:sz w:val="44"/>
          <w:szCs w:val="44"/>
          <w:u w:val="none"/>
          <w:lang w:eastAsia="zh-CN"/>
        </w:rPr>
        <w:t>“</w:t>
      </w:r>
      <w:r>
        <w:rPr>
          <w:rFonts w:hint="eastAsia" w:ascii="黑体" w:hAnsi="黑体" w:eastAsia="黑体" w:cs="黑体"/>
          <w:b/>
          <w:bCs/>
          <w:color w:val="0000FF"/>
          <w:sz w:val="44"/>
          <w:szCs w:val="44"/>
          <w:u w:val="none"/>
          <w:lang w:val="en-US" w:eastAsia="zh-CN"/>
        </w:rPr>
        <w:t>我行我素”意为“不管别人怎么说，我还是照我本来的一套去做”，常含贬义，在特定语境中也可作中性词使用。</w:t>
      </w:r>
      <w:r>
        <w:rPr>
          <w:rFonts w:hint="eastAsia" w:ascii="黑体" w:hAnsi="黑体" w:eastAsia="黑体" w:cs="黑体"/>
          <w:b/>
          <w:bCs/>
          <w:color w:val="0000FF"/>
          <w:sz w:val="44"/>
          <w:szCs w:val="44"/>
          <w:u w:val="none"/>
        </w:rPr>
        <w:t xml:space="preserve">    </w:t>
      </w:r>
    </w:p>
    <w:p w14:paraId="5D0AD252">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 xml:space="preserve">19. 甲：正是庄子自由精神的体现  乙：他们都选择了梦境    </w:t>
      </w:r>
    </w:p>
    <w:p w14:paraId="4BECA46A">
      <w:pPr>
        <w:keepNext w:val="0"/>
        <w:keepLines w:val="0"/>
        <w:pageBreakBefore w:val="0"/>
        <w:widowControl w:val="0"/>
        <w:tabs>
          <w:tab w:val="left" w:pos="420"/>
          <w:tab w:val="left" w:pos="2520"/>
          <w:tab w:val="left" w:pos="4620"/>
          <w:tab w:val="left" w:pos="6720"/>
        </w:tabs>
        <w:kinsoku/>
        <w:wordWrap/>
        <w:overflowPunct/>
        <w:topLinePunct w:val="0"/>
        <w:autoSpaceDE/>
        <w:autoSpaceDN/>
        <w:bidi w:val="0"/>
        <w:adjustRightInd/>
        <w:snapToGrid w:val="0"/>
        <w:spacing w:beforeAutospacing="0" w:afterAutospacing="0" w:line="120" w:lineRule="atLeast"/>
        <w:ind w:right="0" w:rightChars="0"/>
        <w:jc w:val="both"/>
        <w:textAlignment w:val="baseline"/>
        <w:rPr>
          <w:rFonts w:hint="eastAsia" w:ascii="黑体" w:hAnsi="黑体" w:eastAsia="黑体" w:cs="黑体"/>
          <w:b/>
          <w:bCs/>
          <w:i w:val="0"/>
          <w:color w:val="0000FF"/>
          <w:spacing w:val="0"/>
          <w:sz w:val="44"/>
          <w:szCs w:val="44"/>
          <w:lang w:val="en-US" w:eastAsia="zh-CN"/>
        </w:rPr>
      </w:pPr>
      <w:r>
        <w:rPr>
          <w:rFonts w:hint="eastAsia" w:ascii="黑体" w:hAnsi="黑体" w:eastAsia="黑体" w:cs="黑体"/>
          <w:b/>
          <w:bCs/>
          <w:i w:val="0"/>
          <w:color w:val="0000FF"/>
          <w:spacing w:val="0"/>
          <w:sz w:val="44"/>
          <w:szCs w:val="44"/>
          <w:lang w:val="en-US" w:eastAsia="zh-CN"/>
        </w:rPr>
        <w:t>【解析】</w:t>
      </w:r>
    </w:p>
    <w:p w14:paraId="052FAEB4">
      <w:pPr>
        <w:keepNext w:val="0"/>
        <w:keepLines w:val="0"/>
        <w:pageBreakBefore w:val="0"/>
        <w:widowControl w:val="0"/>
        <w:tabs>
          <w:tab w:val="left" w:pos="420"/>
          <w:tab w:val="left" w:pos="2520"/>
          <w:tab w:val="left" w:pos="4620"/>
          <w:tab w:val="left" w:pos="6720"/>
        </w:tabs>
        <w:kinsoku/>
        <w:wordWrap/>
        <w:overflowPunct/>
        <w:topLinePunct w:val="0"/>
        <w:autoSpaceDE/>
        <w:autoSpaceDN/>
        <w:bidi w:val="0"/>
        <w:adjustRightInd/>
        <w:snapToGrid w:val="0"/>
        <w:spacing w:beforeAutospacing="0" w:afterAutospacing="0" w:line="120" w:lineRule="atLeast"/>
        <w:ind w:left="0" w:leftChars="0" w:right="0" w:rightChars="0" w:firstLine="883" w:firstLineChars="200"/>
        <w:jc w:val="both"/>
        <w:textAlignment w:val="baseline"/>
        <w:rPr>
          <w:rFonts w:hint="eastAsia" w:ascii="黑体" w:hAnsi="黑体" w:eastAsia="黑体" w:cs="黑体"/>
          <w:b/>
          <w:bCs/>
          <w:i w:val="0"/>
          <w:color w:val="0000FF"/>
          <w:spacing w:val="0"/>
          <w:sz w:val="44"/>
          <w:szCs w:val="44"/>
          <w:lang w:val="en-US" w:eastAsia="zh-CN"/>
        </w:rPr>
      </w:pPr>
      <w:r>
        <w:rPr>
          <w:rFonts w:hint="eastAsia" w:ascii="黑体" w:hAnsi="黑体" w:eastAsia="黑体" w:cs="黑体"/>
          <w:b/>
          <w:bCs/>
          <w:i w:val="0"/>
          <w:color w:val="0000FF"/>
          <w:spacing w:val="0"/>
          <w:sz w:val="44"/>
          <w:szCs w:val="44"/>
          <w:lang w:val="en-US" w:eastAsia="zh-CN"/>
        </w:rPr>
        <w:t>甲处：前文写宝玉反对仕途经济、无拘无束，是自由个性；前文又强调庄子是追求自由的思想家，此处应体现宝玉的个性和庄子的自由精神的关系，可补写“正是庄子自由精神的体现”。</w:t>
      </w:r>
    </w:p>
    <w:p w14:paraId="4FBBA233">
      <w:pPr>
        <w:keepNext w:val="0"/>
        <w:keepLines w:val="0"/>
        <w:pageBreakBefore w:val="0"/>
        <w:widowControl w:val="0"/>
        <w:tabs>
          <w:tab w:val="left" w:pos="420"/>
          <w:tab w:val="left" w:pos="2520"/>
          <w:tab w:val="left" w:pos="4620"/>
          <w:tab w:val="left" w:pos="6720"/>
        </w:tabs>
        <w:kinsoku/>
        <w:wordWrap/>
        <w:overflowPunct/>
        <w:topLinePunct w:val="0"/>
        <w:autoSpaceDE/>
        <w:autoSpaceDN/>
        <w:bidi w:val="0"/>
        <w:adjustRightInd/>
        <w:snapToGrid w:val="0"/>
        <w:spacing w:beforeAutospacing="0" w:afterAutospacing="0" w:line="120" w:lineRule="atLeast"/>
        <w:ind w:left="0" w:leftChars="0" w:right="0" w:rightChars="0" w:firstLine="883" w:firstLineChars="200"/>
        <w:jc w:val="both"/>
        <w:textAlignment w:val="baseline"/>
        <w:rPr>
          <w:rFonts w:hint="eastAsia" w:ascii="黑体" w:hAnsi="黑体" w:eastAsia="黑体" w:cs="黑体"/>
          <w:b/>
          <w:bCs/>
          <w:i w:val="0"/>
          <w:color w:val="0000FF"/>
          <w:spacing w:val="0"/>
          <w:sz w:val="44"/>
          <w:szCs w:val="44"/>
          <w:lang w:val="en-US" w:eastAsia="zh-CN"/>
        </w:rPr>
      </w:pPr>
      <w:r>
        <w:rPr>
          <w:rFonts w:hint="eastAsia" w:ascii="黑体" w:hAnsi="黑体" w:eastAsia="黑体" w:cs="黑体"/>
          <w:b/>
          <w:bCs/>
          <w:i w:val="0"/>
          <w:color w:val="0000FF"/>
          <w:spacing w:val="0"/>
          <w:sz w:val="44"/>
          <w:szCs w:val="44"/>
          <w:lang w:val="en-US" w:eastAsia="zh-CN"/>
        </w:rPr>
        <w:t>乙处：前文庄子写“蝴蝶梦”，曹雪芹写“红楼一梦”；后文借以消化愁愤、寄托愿望。 此处应总结两人都用“梦”来表达内心，可补写“他们都选择了梦境”。</w:t>
      </w:r>
    </w:p>
    <w:p w14:paraId="20522701">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 xml:space="preserve">20. ①在现实之上搭建起一个以女儿为中心的悲凄、净洁、华美的理想世界④借以消解心中的愁愤    </w:t>
      </w:r>
    </w:p>
    <w:p w14:paraId="3947E0F2">
      <w:pPr>
        <w:keepNext w:val="0"/>
        <w:keepLines w:val="0"/>
        <w:pageBreakBefore w:val="0"/>
        <w:widowControl w:val="0"/>
        <w:tabs>
          <w:tab w:val="left" w:pos="420"/>
          <w:tab w:val="left" w:pos="2520"/>
          <w:tab w:val="left" w:pos="4620"/>
          <w:tab w:val="left" w:pos="6720"/>
        </w:tabs>
        <w:kinsoku/>
        <w:wordWrap/>
        <w:overflowPunct/>
        <w:topLinePunct w:val="0"/>
        <w:autoSpaceDE/>
        <w:autoSpaceDN/>
        <w:bidi w:val="0"/>
        <w:adjustRightInd/>
        <w:snapToGrid w:val="0"/>
        <w:spacing w:beforeAutospacing="0" w:afterAutospacing="0" w:line="120" w:lineRule="atLeast"/>
        <w:ind w:right="0" w:rightChars="0"/>
        <w:jc w:val="both"/>
        <w:textAlignment w:val="baseline"/>
        <w:rPr>
          <w:rFonts w:hint="eastAsia" w:ascii="黑体" w:hAnsi="黑体" w:eastAsia="黑体" w:cs="黑体"/>
          <w:b/>
          <w:bCs/>
          <w:i w:val="0"/>
          <w:color w:val="0000FF"/>
          <w:spacing w:val="0"/>
          <w:sz w:val="44"/>
          <w:szCs w:val="44"/>
          <w:lang w:val="en-US" w:eastAsia="zh-CN"/>
        </w:rPr>
      </w:pPr>
      <w:r>
        <w:rPr>
          <w:rFonts w:hint="eastAsia" w:ascii="黑体" w:hAnsi="黑体" w:eastAsia="黑体" w:cs="黑体"/>
          <w:b/>
          <w:bCs/>
          <w:i w:val="0"/>
          <w:color w:val="0000FF"/>
          <w:spacing w:val="0"/>
          <w:sz w:val="44"/>
          <w:szCs w:val="44"/>
          <w:lang w:val="en-US" w:eastAsia="zh-CN"/>
        </w:rPr>
        <w:t>【解析】</w:t>
      </w:r>
    </w:p>
    <w:p w14:paraId="6EF84739">
      <w:pPr>
        <w:keepNext w:val="0"/>
        <w:keepLines w:val="0"/>
        <w:pageBreakBefore w:val="0"/>
        <w:widowControl w:val="0"/>
        <w:tabs>
          <w:tab w:val="left" w:pos="420"/>
          <w:tab w:val="left" w:pos="2520"/>
          <w:tab w:val="left" w:pos="4620"/>
          <w:tab w:val="left" w:pos="6720"/>
        </w:tabs>
        <w:kinsoku/>
        <w:wordWrap/>
        <w:overflowPunct/>
        <w:topLinePunct w:val="0"/>
        <w:autoSpaceDE/>
        <w:autoSpaceDN/>
        <w:bidi w:val="0"/>
        <w:adjustRightInd/>
        <w:snapToGrid w:val="0"/>
        <w:spacing w:beforeAutospacing="0" w:afterAutospacing="0" w:line="120" w:lineRule="atLeast"/>
        <w:ind w:left="0" w:leftChars="0" w:right="0" w:rightChars="0" w:firstLine="883" w:firstLineChars="200"/>
        <w:jc w:val="both"/>
        <w:textAlignment w:val="baseline"/>
        <w:rPr>
          <w:rFonts w:hint="eastAsia" w:ascii="黑体" w:hAnsi="黑体" w:eastAsia="黑体" w:cs="黑体"/>
          <w:b/>
          <w:bCs/>
          <w:i w:val="0"/>
          <w:color w:val="0000FF"/>
          <w:spacing w:val="0"/>
          <w:sz w:val="44"/>
          <w:szCs w:val="44"/>
          <w:lang w:val="en-US" w:eastAsia="zh-CN"/>
        </w:rPr>
      </w:pPr>
      <w:r>
        <w:rPr>
          <w:rFonts w:hint="eastAsia" w:ascii="黑体" w:hAnsi="黑体" w:eastAsia="黑体" w:cs="黑体"/>
          <w:b/>
          <w:bCs/>
          <w:i w:val="0"/>
          <w:color w:val="0000FF"/>
          <w:spacing w:val="0"/>
          <w:sz w:val="44"/>
          <w:szCs w:val="44"/>
          <w:lang w:val="en-US" w:eastAsia="zh-CN"/>
        </w:rPr>
        <w:t xml:space="preserve">①句，“在现实之上搭建起一个围绕女儿为中心的……世界”句式杂糅，“围绕……”和“以……为中心”两种句式杂糅，应将“围绕”改为“以”。 </w:t>
      </w:r>
    </w:p>
    <w:p w14:paraId="0FE10B6C">
      <w:pPr>
        <w:keepNext w:val="0"/>
        <w:keepLines w:val="0"/>
        <w:pageBreakBefore w:val="0"/>
        <w:widowControl w:val="0"/>
        <w:tabs>
          <w:tab w:val="left" w:pos="420"/>
          <w:tab w:val="left" w:pos="2520"/>
          <w:tab w:val="left" w:pos="4620"/>
          <w:tab w:val="left" w:pos="6720"/>
        </w:tabs>
        <w:kinsoku/>
        <w:wordWrap/>
        <w:overflowPunct/>
        <w:topLinePunct w:val="0"/>
        <w:autoSpaceDE/>
        <w:autoSpaceDN/>
        <w:bidi w:val="0"/>
        <w:adjustRightInd/>
        <w:snapToGrid w:val="0"/>
        <w:spacing w:beforeAutospacing="0" w:afterAutospacing="0" w:line="120" w:lineRule="atLeast"/>
        <w:ind w:left="0" w:leftChars="0" w:right="0" w:rightChars="0" w:firstLine="883" w:firstLineChars="200"/>
        <w:jc w:val="both"/>
        <w:textAlignment w:val="baseline"/>
        <w:rPr>
          <w:rFonts w:hint="eastAsia" w:ascii="黑体" w:hAnsi="黑体" w:eastAsia="黑体" w:cs="黑体"/>
          <w:b/>
          <w:bCs/>
          <w:i w:val="0"/>
          <w:color w:val="0000FF"/>
          <w:spacing w:val="0"/>
          <w:sz w:val="44"/>
          <w:szCs w:val="44"/>
          <w:lang w:val="en-US" w:eastAsia="zh-CN"/>
        </w:rPr>
      </w:pPr>
      <w:r>
        <w:rPr>
          <w:rFonts w:hint="eastAsia" w:ascii="黑体" w:hAnsi="黑体" w:eastAsia="黑体" w:cs="黑体"/>
          <w:b/>
          <w:bCs/>
          <w:i w:val="0"/>
          <w:color w:val="0000FF"/>
          <w:spacing w:val="0"/>
          <w:sz w:val="44"/>
          <w:szCs w:val="44"/>
          <w:lang w:val="en-US" w:eastAsia="zh-CN"/>
        </w:rPr>
        <w:t>④句，“借以消化心中的愁愤”搭配不当，“消化”和“愁愤”搭配不当，应将“消化”改为“消解”。</w:t>
      </w:r>
    </w:p>
    <w:p w14:paraId="5A26112E">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 xml:space="preserve">21. ①改用分号，更显示两个分句间的内部关联与外部层次，利于强调“好”与“了”的关系。②分号后的两句话一反一正，共同对前一句进行阐释，形成内容上的连贯照应。    </w:t>
      </w:r>
    </w:p>
    <w:p w14:paraId="67DED018">
      <w:pPr>
        <w:keepNext w:val="0"/>
        <w:keepLines w:val="0"/>
        <w:pageBreakBefore w:val="0"/>
        <w:widowControl w:val="0"/>
        <w:tabs>
          <w:tab w:val="left" w:pos="420"/>
          <w:tab w:val="left" w:pos="2520"/>
          <w:tab w:val="left" w:pos="4620"/>
          <w:tab w:val="left" w:pos="6720"/>
        </w:tabs>
        <w:kinsoku/>
        <w:wordWrap/>
        <w:overflowPunct/>
        <w:topLinePunct w:val="0"/>
        <w:autoSpaceDE/>
        <w:autoSpaceDN/>
        <w:bidi w:val="0"/>
        <w:adjustRightInd/>
        <w:snapToGrid w:val="0"/>
        <w:spacing w:beforeAutospacing="0" w:afterAutospacing="0" w:line="120" w:lineRule="atLeast"/>
        <w:ind w:right="0" w:rightChars="0"/>
        <w:jc w:val="both"/>
        <w:textAlignment w:val="baseline"/>
        <w:rPr>
          <w:rFonts w:hint="eastAsia" w:ascii="黑体" w:hAnsi="黑体" w:eastAsia="黑体" w:cs="黑体"/>
          <w:b/>
          <w:bCs/>
          <w:i w:val="0"/>
          <w:color w:val="0000FF"/>
          <w:spacing w:val="0"/>
          <w:sz w:val="44"/>
          <w:szCs w:val="44"/>
          <w:lang w:val="en-US" w:eastAsia="zh-CN"/>
        </w:rPr>
      </w:pPr>
      <w:r>
        <w:rPr>
          <w:rFonts w:hint="eastAsia" w:ascii="黑体" w:hAnsi="黑体" w:eastAsia="黑体" w:cs="黑体"/>
          <w:b/>
          <w:bCs/>
          <w:i w:val="0"/>
          <w:color w:val="0000FF"/>
          <w:spacing w:val="0"/>
          <w:sz w:val="44"/>
          <w:szCs w:val="44"/>
          <w:lang w:val="en-US" w:eastAsia="zh-CN"/>
        </w:rPr>
        <w:t>【解析】</w:t>
      </w:r>
    </w:p>
    <w:p w14:paraId="2C420FAF">
      <w:pPr>
        <w:keepNext w:val="0"/>
        <w:keepLines w:val="0"/>
        <w:pageBreakBefore w:val="0"/>
        <w:widowControl w:val="0"/>
        <w:tabs>
          <w:tab w:val="left" w:pos="420"/>
          <w:tab w:val="left" w:pos="2520"/>
          <w:tab w:val="left" w:pos="4620"/>
          <w:tab w:val="left" w:pos="6720"/>
        </w:tabs>
        <w:kinsoku/>
        <w:wordWrap/>
        <w:overflowPunct/>
        <w:topLinePunct w:val="0"/>
        <w:autoSpaceDE/>
        <w:autoSpaceDN/>
        <w:bidi w:val="0"/>
        <w:adjustRightInd/>
        <w:snapToGrid w:val="0"/>
        <w:spacing w:beforeAutospacing="0" w:afterAutospacing="0" w:line="120" w:lineRule="atLeast"/>
        <w:ind w:left="0" w:leftChars="0" w:right="0" w:rightChars="0" w:firstLine="883" w:firstLineChars="200"/>
        <w:jc w:val="both"/>
        <w:textAlignment w:val="baseline"/>
        <w:rPr>
          <w:rFonts w:hint="eastAsia" w:ascii="黑体" w:hAnsi="黑体" w:eastAsia="黑体" w:cs="黑体"/>
          <w:b/>
          <w:bCs/>
          <w:i w:val="0"/>
          <w:color w:val="0000FF"/>
          <w:spacing w:val="0"/>
          <w:sz w:val="44"/>
          <w:szCs w:val="44"/>
          <w:lang w:val="en-US" w:eastAsia="zh-CN"/>
        </w:rPr>
      </w:pPr>
      <w:r>
        <w:rPr>
          <w:rFonts w:hint="eastAsia" w:ascii="黑体" w:hAnsi="黑体" w:eastAsia="黑体" w:cs="黑体"/>
          <w:b/>
          <w:bCs/>
          <w:i w:val="0"/>
          <w:color w:val="0000FF"/>
          <w:spacing w:val="0"/>
          <w:sz w:val="44"/>
          <w:szCs w:val="44"/>
          <w:lang w:val="en-US" w:eastAsia="zh-CN"/>
        </w:rPr>
        <w:t>①层次更清晰：“若不了，便不好”与“若要好，须是了”是结构对称、正反对比的并列分句，用分号能明确层次、强化对比，突出“好”和“了”的紧密关系。</w:t>
      </w:r>
    </w:p>
    <w:p w14:paraId="0FBEF5CC">
      <w:pPr>
        <w:keepNext w:val="0"/>
        <w:keepLines w:val="0"/>
        <w:pageBreakBefore w:val="0"/>
        <w:widowControl w:val="0"/>
        <w:tabs>
          <w:tab w:val="left" w:pos="420"/>
          <w:tab w:val="left" w:pos="2520"/>
          <w:tab w:val="left" w:pos="4620"/>
          <w:tab w:val="left" w:pos="6720"/>
        </w:tabs>
        <w:kinsoku/>
        <w:wordWrap/>
        <w:overflowPunct/>
        <w:topLinePunct w:val="0"/>
        <w:autoSpaceDE/>
        <w:autoSpaceDN/>
        <w:bidi w:val="0"/>
        <w:adjustRightInd/>
        <w:snapToGrid w:val="0"/>
        <w:spacing w:beforeAutospacing="0" w:afterAutospacing="0" w:line="120" w:lineRule="atLeast"/>
        <w:ind w:left="0" w:leftChars="0" w:right="0" w:rightChars="0" w:firstLine="883" w:firstLineChars="200"/>
        <w:jc w:val="both"/>
        <w:textAlignment w:val="baseline"/>
        <w:rPr>
          <w:rFonts w:hint="eastAsia" w:ascii="黑体" w:hAnsi="黑体" w:eastAsia="黑体" w:cs="黑体"/>
          <w:b/>
          <w:bCs/>
          <w:i w:val="0"/>
          <w:color w:val="0000FF"/>
          <w:spacing w:val="0"/>
          <w:sz w:val="44"/>
          <w:szCs w:val="44"/>
          <w:lang w:val="en-US" w:eastAsia="zh-CN"/>
        </w:rPr>
      </w:pPr>
      <w:r>
        <w:rPr>
          <w:rFonts w:hint="eastAsia" w:ascii="黑体" w:hAnsi="黑体" w:eastAsia="黑体" w:cs="黑体"/>
          <w:b/>
          <w:bCs/>
          <w:i w:val="0"/>
          <w:color w:val="0000FF"/>
          <w:spacing w:val="0"/>
          <w:sz w:val="44"/>
          <w:szCs w:val="44"/>
          <w:lang w:val="en-US" w:eastAsia="zh-CN"/>
        </w:rPr>
        <w:t>②从语义逻辑看：这两句话共同解释前文“好便是了，了便是好”，两句话一反一正，语义联系紧密，属于同一层说理，用分号能保持语意连贯，用句号会割裂逻辑。</w:t>
      </w:r>
    </w:p>
    <w:p w14:paraId="3FA1D3AD">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22. ①构建超现实理想世界。②追求自由无拘的精神。③认同世间万物齐一。④</w:t>
      </w:r>
      <w:r>
        <w:rPr>
          <w:rFonts w:hint="eastAsia" w:ascii="黑体" w:hAnsi="黑体" w:eastAsia="黑体" w:cs="黑体"/>
          <w:b/>
          <w:bCs/>
          <w:color w:val="0000FF"/>
          <w:sz w:val="44"/>
          <w:szCs w:val="44"/>
          <w:u w:val="none"/>
          <w:lang w:val="en-US" w:eastAsia="zh-CN"/>
        </w:rPr>
        <w:t>抚慰乱世苦痛的心灵</w:t>
      </w:r>
      <w:r>
        <w:rPr>
          <w:rFonts w:hint="eastAsia" w:ascii="黑体" w:hAnsi="黑体" w:eastAsia="黑体" w:cs="黑体"/>
          <w:b/>
          <w:bCs/>
          <w:color w:val="0000FF"/>
          <w:sz w:val="44"/>
          <w:szCs w:val="44"/>
          <w:u w:val="none"/>
        </w:rPr>
        <w:t>。</w:t>
      </w:r>
    </w:p>
    <w:p w14:paraId="1FABE43F">
      <w:pPr>
        <w:keepNext w:val="0"/>
        <w:keepLines w:val="0"/>
        <w:pageBreakBefore w:val="0"/>
        <w:widowControl w:val="0"/>
        <w:tabs>
          <w:tab w:val="left" w:pos="420"/>
          <w:tab w:val="left" w:pos="2520"/>
          <w:tab w:val="left" w:pos="4620"/>
          <w:tab w:val="left" w:pos="6720"/>
        </w:tabs>
        <w:kinsoku/>
        <w:wordWrap/>
        <w:overflowPunct/>
        <w:topLinePunct w:val="0"/>
        <w:autoSpaceDE/>
        <w:autoSpaceDN/>
        <w:bidi w:val="0"/>
        <w:adjustRightInd/>
        <w:snapToGrid w:val="0"/>
        <w:spacing w:beforeAutospacing="0" w:afterAutospacing="0" w:line="120" w:lineRule="atLeast"/>
        <w:ind w:left="0" w:leftChars="0" w:right="0" w:rightChars="0" w:firstLine="883" w:firstLineChars="200"/>
        <w:jc w:val="both"/>
        <w:textAlignment w:val="baseline"/>
        <w:rPr>
          <w:rFonts w:hint="eastAsia" w:ascii="黑体" w:hAnsi="黑体" w:eastAsia="黑体" w:cs="黑体"/>
          <w:b/>
          <w:bCs/>
          <w:i w:val="0"/>
          <w:color w:val="0000FF"/>
          <w:spacing w:val="0"/>
          <w:sz w:val="44"/>
          <w:szCs w:val="44"/>
          <w:lang w:val="en-US" w:eastAsia="zh-CN"/>
        </w:rPr>
      </w:pPr>
      <w:r>
        <w:rPr>
          <w:rFonts w:hint="eastAsia" w:ascii="黑体" w:hAnsi="黑体" w:eastAsia="黑体" w:cs="黑体"/>
          <w:b/>
          <w:bCs/>
          <w:i w:val="0"/>
          <w:color w:val="0000FF"/>
          <w:spacing w:val="0"/>
          <w:sz w:val="44"/>
          <w:szCs w:val="44"/>
          <w:lang w:val="en-US" w:eastAsia="zh-CN"/>
        </w:rPr>
        <w:t>【解析】</w:t>
      </w:r>
    </w:p>
    <w:p w14:paraId="391FC868">
      <w:pPr>
        <w:keepNext w:val="0"/>
        <w:keepLines w:val="0"/>
        <w:pageBreakBefore w:val="0"/>
        <w:widowControl w:val="0"/>
        <w:tabs>
          <w:tab w:val="left" w:pos="420"/>
          <w:tab w:val="left" w:pos="2520"/>
          <w:tab w:val="left" w:pos="4620"/>
          <w:tab w:val="left" w:pos="6720"/>
        </w:tabs>
        <w:kinsoku/>
        <w:wordWrap/>
        <w:overflowPunct/>
        <w:topLinePunct w:val="0"/>
        <w:autoSpaceDE/>
        <w:autoSpaceDN/>
        <w:bidi w:val="0"/>
        <w:adjustRightInd/>
        <w:snapToGrid w:val="0"/>
        <w:spacing w:beforeAutospacing="0" w:afterAutospacing="0" w:line="120" w:lineRule="atLeast"/>
        <w:ind w:left="0" w:leftChars="0" w:right="0" w:rightChars="0" w:firstLine="883" w:firstLineChars="200"/>
        <w:jc w:val="both"/>
        <w:textAlignment w:val="baseline"/>
        <w:rPr>
          <w:rFonts w:hint="eastAsia" w:ascii="黑体" w:hAnsi="黑体" w:eastAsia="黑体" w:cs="黑体"/>
          <w:b/>
          <w:bCs/>
          <w:i w:val="0"/>
          <w:color w:val="0000FF"/>
          <w:spacing w:val="0"/>
          <w:sz w:val="44"/>
          <w:szCs w:val="44"/>
          <w:lang w:val="en-US" w:eastAsia="zh-CN"/>
        </w:rPr>
      </w:pPr>
      <w:r>
        <w:rPr>
          <w:rFonts w:hint="eastAsia" w:ascii="黑体" w:hAnsi="黑体" w:eastAsia="黑体" w:cs="黑体"/>
          <w:b/>
          <w:bCs/>
          <w:i w:val="0"/>
          <w:color w:val="0000FF"/>
          <w:spacing w:val="0"/>
          <w:sz w:val="44"/>
          <w:szCs w:val="44"/>
          <w:lang w:val="en-US" w:eastAsia="zh-CN"/>
        </w:rPr>
        <w:t>定位原文，找二者“共同思想”。庄周蝴蝶梦，物我合一，曹雪芹梦游太虚幻境，都写梦境构建理想世界，追求自由无拘精神；庄子争取捍卫人的自由，宝玉反对仕途经济，追求自由，都推崇、宣扬精神自由；《红楼梦》万物齐一、相对性观念，来自庄子齐物论，都认同万物齐一的哲学观；两人都身处乱世，借梦</w:t>
      </w:r>
      <w:r>
        <w:rPr>
          <w:rFonts w:hint="eastAsia" w:ascii="黑体" w:hAnsi="黑体" w:eastAsia="黑体" w:cs="黑体"/>
          <w:b/>
          <w:bCs/>
          <w:color w:val="0000FF"/>
          <w:sz w:val="44"/>
          <w:szCs w:val="44"/>
          <w:u w:val="none"/>
          <w:lang w:val="en-US" w:eastAsia="zh-CN"/>
        </w:rPr>
        <w:t>抚慰乱世苦痛的心灵</w:t>
      </w:r>
      <w:r>
        <w:rPr>
          <w:rFonts w:hint="eastAsia" w:ascii="黑体" w:hAnsi="黑体" w:eastAsia="黑体" w:cs="黑体"/>
          <w:b/>
          <w:bCs/>
          <w:i w:val="0"/>
          <w:color w:val="0000FF"/>
          <w:spacing w:val="0"/>
          <w:sz w:val="44"/>
          <w:szCs w:val="44"/>
          <w:lang w:val="en-US" w:eastAsia="zh-CN"/>
        </w:rPr>
        <w:t>，“寄托美好的愿望，展望理想的未来”。</w:t>
      </w:r>
    </w:p>
    <w:p w14:paraId="1ABE6861">
      <w:pPr>
        <w:keepNext w:val="0"/>
        <w:keepLines w:val="0"/>
        <w:pageBreakBefore w:val="0"/>
        <w:widowControl/>
        <w:kinsoku/>
        <w:wordWrap/>
        <w:overflowPunct/>
        <w:topLinePunct w:val="0"/>
        <w:autoSpaceDE/>
        <w:autoSpaceDN/>
        <w:bidi w:val="0"/>
        <w:adjustRightInd/>
        <w:snapToGrid w:val="0"/>
        <w:spacing w:beforeAutospacing="0" w:afterAutospacing="0" w:line="120" w:lineRule="atLeast"/>
        <w:ind w:right="0" w:rightChars="0"/>
        <w:jc w:val="both"/>
        <w:textAlignment w:val="baseline"/>
        <w:rPr>
          <w:rFonts w:hint="eastAsia" w:ascii="黑体" w:hAnsi="黑体" w:eastAsia="黑体" w:cs="黑体"/>
          <w:b/>
          <w:bCs/>
          <w:color w:val="FF0000"/>
          <w:sz w:val="44"/>
          <w:szCs w:val="44"/>
          <w:highlight w:val="green"/>
          <w:shd w:val="clear" w:color="FFFFFF" w:fill="D9D9D9"/>
          <w:lang w:val="en-US" w:eastAsia="zh-CN"/>
        </w:rPr>
      </w:pPr>
    </w:p>
    <w:p w14:paraId="343071C3">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四、作文（</w:t>
      </w:r>
      <w:r>
        <w:rPr>
          <w:rFonts w:hint="eastAsia" w:ascii="黑体" w:hAnsi="黑体" w:eastAsia="黑体" w:cs="黑体"/>
          <w:b/>
          <w:bCs/>
          <w:sz w:val="44"/>
          <w:szCs w:val="52"/>
          <w:lang w:val="en-US" w:eastAsia="zh-CN"/>
        </w:rPr>
        <w:t>60分</w:t>
      </w:r>
      <w:r>
        <w:rPr>
          <w:rFonts w:hint="eastAsia" w:ascii="黑体" w:hAnsi="黑体" w:eastAsia="黑体" w:cs="黑体"/>
          <w:b/>
          <w:bCs/>
          <w:sz w:val="44"/>
          <w:szCs w:val="52"/>
          <w:lang w:eastAsia="zh-CN"/>
        </w:rPr>
        <w:t>）</w:t>
      </w:r>
    </w:p>
    <w:p w14:paraId="0DEBC63D">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sz w:val="44"/>
          <w:szCs w:val="52"/>
          <w:lang w:val="en-US" w:eastAsia="zh-CN"/>
        </w:rPr>
      </w:pPr>
      <w:r>
        <w:rPr>
          <w:rFonts w:hint="eastAsia" w:ascii="黑体" w:hAnsi="黑体" w:eastAsia="黑体" w:cs="黑体"/>
          <w:b/>
          <w:bCs/>
          <w:sz w:val="44"/>
          <w:szCs w:val="52"/>
          <w:lang w:val="en-US" w:eastAsia="zh-CN"/>
        </w:rPr>
        <w:t>23.阅读下面的材料，根据要求写作。（60分）</w:t>
      </w:r>
    </w:p>
    <w:p w14:paraId="2279E5AE">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val="en-US" w:eastAsia="zh-CN"/>
        </w:rPr>
      </w:pPr>
      <w:r>
        <w:rPr>
          <w:rFonts w:hint="eastAsia" w:ascii="黑体" w:hAnsi="黑体" w:eastAsia="黑体" w:cs="黑体"/>
          <w:b/>
          <w:bCs/>
          <w:sz w:val="44"/>
          <w:szCs w:val="52"/>
          <w:lang w:val="en-US" w:eastAsia="zh-CN"/>
        </w:rPr>
        <w:t>学习课文后，同学进行交流。小赵说：“陶渊明的《归去来兮辞》治愈了我的焦虑。‘寓形宇内复几时？'与其汲汲功名,营营利禄，不如纵情田园山水。”小钱说：“治愈焦虑，还得是柳宗元的《种树郭橐驼传》。顺天致性，道法自然。焦虑本非天性，何必逆天性而动呢？”小孙说：“王羲之《兰亭集序》颇得我心。‘死生亦大矣。'生死是严肃的事情，与其谈空说玄，不如务实当下。当下着力，做点有益的实事，抑或是化解焦虑的良药。”小李说：“与其‘臆断其有无'，不如像苏轼那样‘乘小舟，至绝壁下'，躬身入危局，以探石钟山命名之究竟，焦虑不可避免，有气魄做解决问题的关键人，才是办法。”</w:t>
      </w:r>
    </w:p>
    <w:p w14:paraId="7CD6945B">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val="en-US" w:eastAsia="zh-CN"/>
        </w:rPr>
      </w:pPr>
      <w:r>
        <w:rPr>
          <w:rFonts w:hint="eastAsia" w:ascii="黑体" w:hAnsi="黑体" w:eastAsia="黑体" w:cs="黑体"/>
          <w:b/>
          <w:bCs/>
          <w:sz w:val="44"/>
          <w:szCs w:val="52"/>
          <w:lang w:val="en-US" w:eastAsia="zh-CN"/>
        </w:rPr>
        <w:t>焦虑现象较为普遍，交往、考试、身份认同……都容易引发焦虑。为缓解焦虑情绪，请你结合以上同学们的交流以及上述所学课文内容，写一篇发言稿，在升旗校会上宣讲。</w:t>
      </w:r>
    </w:p>
    <w:p w14:paraId="782551DD">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val="en-US" w:eastAsia="zh-CN"/>
        </w:rPr>
      </w:pPr>
      <w:r>
        <w:rPr>
          <w:rFonts w:hint="eastAsia" w:ascii="黑体" w:hAnsi="黑体" w:eastAsia="黑体" w:cs="黑体"/>
          <w:b/>
          <w:bCs/>
          <w:sz w:val="44"/>
          <w:szCs w:val="52"/>
          <w:lang w:val="en-US" w:eastAsia="zh-CN"/>
        </w:rPr>
        <w:t>要求：选准角度，确定立意，明确文体，口拟标题；不要套作，不得抄袭；不得泄露个人信息，不少于800字。</w:t>
      </w:r>
    </w:p>
    <w:p w14:paraId="3E091A17">
      <w:pPr>
        <w:keepNext w:val="0"/>
        <w:keepLines w:val="0"/>
        <w:pageBreakBefore w:val="0"/>
        <w:kinsoku/>
        <w:topLinePunct w:val="0"/>
        <w:autoSpaceDE/>
        <w:autoSpaceDN/>
        <w:bidi w:val="0"/>
        <w:adjustRightInd/>
        <w:spacing w:line="120" w:lineRule="atLeast"/>
        <w:rPr>
          <w:rFonts w:hint="eastAsia" w:ascii="黑体" w:hAnsi="黑体" w:eastAsia="黑体" w:cs="黑体"/>
          <w:b/>
          <w:bCs/>
          <w:color w:val="0000FF"/>
          <w:sz w:val="44"/>
          <w:szCs w:val="52"/>
          <w:lang w:val="en-US" w:eastAsia="zh-CN"/>
        </w:rPr>
      </w:pPr>
      <w:r>
        <w:rPr>
          <w:rFonts w:hint="eastAsia" w:ascii="黑体" w:hAnsi="黑体" w:eastAsia="黑体" w:cs="黑体"/>
          <w:b/>
          <w:bCs/>
          <w:color w:val="0000FF"/>
          <w:sz w:val="44"/>
          <w:szCs w:val="52"/>
          <w:lang w:val="en-US" w:eastAsia="zh-CN"/>
        </w:rPr>
        <w:t>23.作文简析：作文议题是缓解考试焦虑，围绕缓解考试焦虑展开，关联了命题材料中陶渊明的《归去来兮辞》、柳宗元的《种树郭橐驼传》、王羲之《兰亭集序》、苏轼《石钟山记》等相关文本，讲清楚缓解焦虑的道理和策略，即切合题意。作文文体要求是发言稿，要符合发言稿格式，作文交际语境是升旗校会，与会的主体是全校师生，也即是对全校师生说话，当然，主要是针对同学们。</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A6B8D8"/>
    <w:multiLevelType w:val="singleLevel"/>
    <w:tmpl w:val="B2A6B8D8"/>
    <w:lvl w:ilvl="0" w:tentative="0">
      <w:start w:val="15"/>
      <w:numFmt w:val="decimal"/>
      <w:lvlText w:val="%1."/>
      <w:lvlJc w:val="left"/>
      <w:pPr>
        <w:tabs>
          <w:tab w:val="left" w:pos="312"/>
        </w:tabs>
      </w:pPr>
    </w:lvl>
  </w:abstractNum>
  <w:abstractNum w:abstractNumId="1">
    <w:nsid w:val="B72923E2"/>
    <w:multiLevelType w:val="singleLevel"/>
    <w:tmpl w:val="B72923E2"/>
    <w:lvl w:ilvl="0" w:tentative="0">
      <w:start w:val="9"/>
      <w:numFmt w:val="decimal"/>
      <w:lvlText w:val="%1."/>
      <w:lvlJc w:val="left"/>
      <w:pPr>
        <w:tabs>
          <w:tab w:val="left" w:pos="312"/>
        </w:tabs>
      </w:pPr>
    </w:lvl>
  </w:abstractNum>
  <w:abstractNum w:abstractNumId="2">
    <w:nsid w:val="D03EB8CF"/>
    <w:multiLevelType w:val="singleLevel"/>
    <w:tmpl w:val="D03EB8CF"/>
    <w:lvl w:ilvl="0" w:tentative="0">
      <w:start w:val="8"/>
      <w:numFmt w:val="decimal"/>
      <w:lvlText w:val="%1."/>
      <w:lvlJc w:val="left"/>
      <w:pPr>
        <w:tabs>
          <w:tab w:val="left" w:pos="312"/>
        </w:tabs>
      </w:pPr>
    </w:lvl>
  </w:abstractNum>
  <w:abstractNum w:abstractNumId="3">
    <w:nsid w:val="1F2323F0"/>
    <w:multiLevelType w:val="singleLevel"/>
    <w:tmpl w:val="1F2323F0"/>
    <w:lvl w:ilvl="0" w:tentative="0">
      <w:start w:val="1"/>
      <w:numFmt w:val="decimal"/>
      <w:lvlText w:val="%1."/>
      <w:lvlJc w:val="left"/>
      <w:pPr>
        <w:tabs>
          <w:tab w:val="left" w:pos="312"/>
        </w:tabs>
      </w:pPr>
    </w:lvl>
  </w:abstractNum>
  <w:abstractNum w:abstractNumId="4">
    <w:nsid w:val="7F4EEAAD"/>
    <w:multiLevelType w:val="singleLevel"/>
    <w:tmpl w:val="7F4EEAAD"/>
    <w:lvl w:ilvl="0" w:tentative="0">
      <w:start w:val="15"/>
      <w:numFmt w:val="decimal"/>
      <w:suff w:val="space"/>
      <w:lvlText w:val="%1."/>
      <w:lvlJc w:val="left"/>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3A4DC5"/>
    <w:rsid w:val="02B6482F"/>
    <w:rsid w:val="02CD24EE"/>
    <w:rsid w:val="033A4DC5"/>
    <w:rsid w:val="03AE5D17"/>
    <w:rsid w:val="04245D40"/>
    <w:rsid w:val="059E1945"/>
    <w:rsid w:val="06F07F7E"/>
    <w:rsid w:val="09381D91"/>
    <w:rsid w:val="0DFF3C84"/>
    <w:rsid w:val="0F374C93"/>
    <w:rsid w:val="12A66E32"/>
    <w:rsid w:val="19306900"/>
    <w:rsid w:val="19B920BC"/>
    <w:rsid w:val="1A3E6F6D"/>
    <w:rsid w:val="205828AE"/>
    <w:rsid w:val="24381314"/>
    <w:rsid w:val="272A1A4E"/>
    <w:rsid w:val="299A413D"/>
    <w:rsid w:val="29E65ECB"/>
    <w:rsid w:val="2AC3556A"/>
    <w:rsid w:val="2C09011C"/>
    <w:rsid w:val="32292413"/>
    <w:rsid w:val="35FF2E9D"/>
    <w:rsid w:val="379CA27A"/>
    <w:rsid w:val="3CF11D7F"/>
    <w:rsid w:val="3E7C1CB2"/>
    <w:rsid w:val="3F19736B"/>
    <w:rsid w:val="3F55760A"/>
    <w:rsid w:val="52923FDF"/>
    <w:rsid w:val="558D7A27"/>
    <w:rsid w:val="55AF3BBE"/>
    <w:rsid w:val="55CD42C7"/>
    <w:rsid w:val="57AB2766"/>
    <w:rsid w:val="57CFFBFA"/>
    <w:rsid w:val="5AA22ACD"/>
    <w:rsid w:val="5BAD7DF7"/>
    <w:rsid w:val="5C65786C"/>
    <w:rsid w:val="5CF81668"/>
    <w:rsid w:val="5E2144DA"/>
    <w:rsid w:val="5F887EC9"/>
    <w:rsid w:val="6423369D"/>
    <w:rsid w:val="64E03A20"/>
    <w:rsid w:val="68A5389A"/>
    <w:rsid w:val="6AE67B5A"/>
    <w:rsid w:val="6E365703"/>
    <w:rsid w:val="71890614"/>
    <w:rsid w:val="77FF7924"/>
    <w:rsid w:val="7B5216E5"/>
    <w:rsid w:val="7EEC55BF"/>
    <w:rsid w:val="7F8D6A3F"/>
    <w:rsid w:val="FF7DEB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Body Text"/>
    <w:basedOn w:val="1"/>
    <w:semiHidden/>
    <w:qFormat/>
    <w:uiPriority w:val="0"/>
    <w:rPr>
      <w:rFonts w:ascii="宋体" w:hAnsi="宋体" w:eastAsia="宋体" w:cs="宋体"/>
      <w:sz w:val="20"/>
      <w:szCs w:val="20"/>
      <w:lang w:val="en-US" w:eastAsia="en-US" w:bidi="ar-SA"/>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47</Pages>
  <Words>15314</Words>
  <Characters>15487</Characters>
  <Lines>0</Lines>
  <Paragraphs>0</Paragraphs>
  <TotalTime>35</TotalTime>
  <ScaleCrop>false</ScaleCrop>
  <LinksUpToDate>false</LinksUpToDate>
  <CharactersWithSpaces>15775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2026-04-22T02:03:00Z</dcterms:created>
  <dc:creator>小兮</dc:creator>
  <cp:lastModifiedBy>崔</cp:lastModifiedBy>
  <dcterms:modified xsi:type="dcterms:W3CDTF">2026-05-12T02:27:59Z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DFCEF90DBB374C93B8C03C0AA2CA644C_11</vt:lpwstr>
  </property>
  <property fmtid="{D5CDD505-2E9C-101B-9397-08002B2CF9AE}" pid="4" name="KSOTemplateDocerSaveRecord">
    <vt:lpwstr>eyJoZGlkIjoiODg4ODdmMjY3ODRlYjhmZjI3NDM1MzY1ZmYzODdjYjciLCJ1c2VySWQiOiI3NTI4NzAxNDAifQ==</vt:lpwstr>
  </property>
</Properties>
</file>