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E1F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深圳外国语学校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集团（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高中部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“墨韵深外·笔绘青春”</w:t>
      </w:r>
    </w:p>
    <w:p w14:paraId="60AC9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高一高二联合书法比赛活动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通知</w:t>
      </w:r>
    </w:p>
    <w:p w14:paraId="1633C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jc w:val="left"/>
        <w:textAlignment w:val="auto"/>
        <w:rPr>
          <w:rFonts w:hint="default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>为传承中华优秀传统文化，提升学生书写与审美素养，丰富校园文化生活，展现深外学子精神风貌，现举办“墨韵深外·笔绘青春”高一高二联合书法比赛，具体事宜通知如下：</w:t>
      </w:r>
    </w:p>
    <w:p w14:paraId="7E503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一、活动基本信息</w:t>
      </w:r>
    </w:p>
    <w:p w14:paraId="7CFB6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2" w:firstLineChars="200"/>
        <w:jc w:val="left"/>
        <w:textAlignment w:val="auto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活动主题：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墨韵深外·笔绘青春</w:t>
      </w:r>
    </w:p>
    <w:p w14:paraId="5091B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2" w:firstLineChars="200"/>
        <w:jc w:val="left"/>
        <w:textAlignment w:val="auto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参赛对象：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深圳外国语学校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集团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（高中部）高一、高二全体学生</w:t>
      </w:r>
    </w:p>
    <w:p w14:paraId="34035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2" w:firstLineChars="200"/>
        <w:jc w:val="left"/>
        <w:textAlignment w:val="auto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主办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单位</w:t>
      </w: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：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高中部语文科组、校书法社（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高一、高二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年级组协办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</w:p>
    <w:p w14:paraId="612C1F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2" w:firstLineChars="200"/>
        <w:jc w:val="left"/>
        <w:textAlignment w:val="auto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比赛组别：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硬笔书法组、软笔书法组</w:t>
      </w:r>
      <w:bookmarkStart w:id="0" w:name="_GoBack"/>
      <w:bookmarkEnd w:id="0"/>
    </w:p>
    <w:p w14:paraId="02807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比赛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流程</w:t>
      </w: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：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学生自主创作、 统一提交作品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eastAsia="zh-CN"/>
        </w:rPr>
        <w:t>无需现场书写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 、匿名评审、颁奖与作品展</w:t>
      </w:r>
    </w:p>
    <w:p w14:paraId="0FEFA0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0" w:firstLineChars="0"/>
        <w:jc w:val="left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二、作品要求</w:t>
      </w:r>
    </w:p>
    <w:p w14:paraId="7369B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（一）总体要求</w:t>
      </w:r>
    </w:p>
    <w:p w14:paraId="15201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1.作品内容积极健康，以经典诗词、古文、名言警句、校训、励志文段为主。​</w:t>
      </w:r>
    </w:p>
    <w:p w14:paraId="09807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2.必须为本人原创手写，严禁代笔、抄袭、临摹印刷体、打印描红，一经查实取消参赛资格。3.作品不装裱，保持平整、干净。</w:t>
      </w:r>
    </w:p>
    <w:p w14:paraId="43286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（二）硬笔组要求</w:t>
      </w:r>
    </w:p>
    <w:p w14:paraId="15AEB1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1.书写工具：钢笔、黑色中性笔​</w:t>
      </w:r>
    </w:p>
    <w:p w14:paraId="6A9B8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2.纸张规格：A4硬笔专用书法纸（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>5月14日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统一发放）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​</w:t>
      </w:r>
    </w:p>
    <w:p w14:paraId="3D038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3.格式：竖写、横写均可，建议竖排</w:t>
      </w:r>
    </w:p>
    <w:p w14:paraId="657D1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4.字数：以完整诗词、文段为宜</w:t>
      </w:r>
    </w:p>
    <w:p w14:paraId="7EE9F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5.要求：无错别字、无涂改、字迹工整、布局匀称、卷面整洁</w:t>
      </w:r>
    </w:p>
    <w:p w14:paraId="59752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（三）软笔组要求</w:t>
      </w:r>
    </w:p>
    <w:p w14:paraId="70F34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1.书写工具：毛笔、墨汁、宣纸（自备）</w:t>
      </w:r>
    </w:p>
    <w:p w14:paraId="6F073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2.纸张规格：三尺、四尺对开、四尺三开均可</w:t>
      </w:r>
    </w:p>
    <w:p w14:paraId="0396B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3.字体：楷书、隶书、行书、篆书、草书均可（草书</w:t>
      </w:r>
      <w:r>
        <w:rPr>
          <w:rFonts w:hint="eastAsia" w:ascii="宋体" w:hAnsi="宋体" w:cs="宋体"/>
          <w:sz w:val="24"/>
          <w:szCs w:val="24"/>
          <w:lang w:eastAsia="zh-CN"/>
        </w:rPr>
        <w:t>须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清晰可辨）</w:t>
      </w:r>
    </w:p>
    <w:p w14:paraId="670A2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.要求：笔法规范、结构平稳、章法完整、墨色适度、无严重污渍</w:t>
      </w:r>
    </w:p>
    <w:p w14:paraId="20998A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.作品可自愿加盖印章</w:t>
      </w:r>
    </w:p>
    <w:p w14:paraId="0F767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2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（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四）作品</w:t>
      </w: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提交安排</w:t>
      </w:r>
    </w:p>
    <w:p w14:paraId="0D414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1.提交时间：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2026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25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日—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2026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28日18:00（截止）</w:t>
      </w:r>
    </w:p>
    <w:p w14:paraId="6E1DD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2.提交地点：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各班语文老师处/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语文组</w:t>
      </w:r>
      <w:r>
        <w:rPr>
          <w:rFonts w:hint="eastAsia" w:ascii="宋体" w:hAnsi="宋体" w:cs="宋体"/>
          <w:sz w:val="24"/>
          <w:szCs w:val="24"/>
          <w:lang w:val="en-US" w:eastAsia="zh-CN"/>
        </w:rPr>
        <w:t>4401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办公室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李老师处</w:t>
      </w:r>
    </w:p>
    <w:p w14:paraId="72D8A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3.标注方式</w:t>
      </w:r>
      <w:r>
        <w:rPr>
          <w:rFonts w:hint="eastAsia" w:ascii="宋体" w:hAnsi="宋体" w:cs="宋体"/>
          <w:sz w:val="24"/>
          <w:szCs w:val="24"/>
          <w:lang w:eastAsia="zh-CN"/>
        </w:rPr>
        <w:t>：</w:t>
      </w:r>
    </w:p>
    <w:p w14:paraId="3BA5C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8"/>
          <w:szCs w:val="28"/>
          <w:u w:val="single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作品背面右下角用铅笔注明：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  <w:lang w:eastAsia="zh-CN"/>
        </w:rPr>
        <w:t>组别</w:t>
      </w:r>
      <w:r>
        <w:rPr>
          <w:rFonts w:hint="eastAsia" w:ascii="宋体" w:hAnsi="宋体" w:cs="宋体"/>
          <w:b/>
          <w:bCs/>
          <w:sz w:val="28"/>
          <w:szCs w:val="28"/>
          <w:u w:val="single"/>
          <w:lang w:eastAsia="zh-CN"/>
        </w:rPr>
        <w:t>（</w:t>
      </w:r>
      <w:r>
        <w:rPr>
          <w:rFonts w:hint="eastAsia" w:ascii="宋体" w:hAnsi="宋体" w:cs="宋体"/>
          <w:b/>
          <w:bCs/>
          <w:sz w:val="28"/>
          <w:szCs w:val="28"/>
          <w:u w:val="single"/>
          <w:lang w:val="en-US" w:eastAsia="zh-CN"/>
        </w:rPr>
        <w:t>硬笔组/软笔组）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  <w:lang w:eastAsia="zh-CN"/>
        </w:rPr>
        <w:t xml:space="preserve"> + 姓名 + 班级</w:t>
      </w:r>
    </w:p>
    <w:p w14:paraId="1D83212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每人可参加两组，每组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eastAsia="zh-CN"/>
        </w:rPr>
        <w:t>限交1幅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，逾期不予受理</w:t>
      </w:r>
      <w:r>
        <w:rPr>
          <w:rFonts w:hint="eastAsia" w:ascii="宋体" w:hAnsi="宋体" w:cs="宋体"/>
          <w:sz w:val="24"/>
          <w:szCs w:val="24"/>
          <w:lang w:val="en-US" w:eastAsia="zh-CN"/>
        </w:rPr>
        <w:t>.</w:t>
      </w:r>
    </w:p>
    <w:p w14:paraId="12983F6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eastAsia="zh-CN"/>
        </w:rPr>
        <w:t>参赛作品概不退还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eastAsia="zh-CN"/>
        </w:rPr>
        <w:t>。</w:t>
      </w:r>
    </w:p>
    <w:p w14:paraId="06B82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三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、活动时间流程</w:t>
      </w:r>
    </w:p>
    <w:p w14:paraId="24762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cyan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.作品提交：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eastAsia="zh-CN"/>
        </w:rPr>
        <w:t>第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val="en-US" w:eastAsia="zh-CN"/>
        </w:rPr>
        <w:t>13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eastAsia="zh-CN"/>
        </w:rPr>
        <w:t>周周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val="en-US" w:eastAsia="zh-CN"/>
        </w:rPr>
        <w:t>一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>（5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eastAsia="zh-CN"/>
        </w:rPr>
        <w:t>月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>25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eastAsia="zh-CN"/>
        </w:rPr>
        <w:t>日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eastAsia="zh-CN"/>
        </w:rPr>
        <w:t>至周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val="en-US" w:eastAsia="zh-CN"/>
        </w:rPr>
        <w:t>四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>（5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eastAsia="zh-CN"/>
        </w:rPr>
        <w:t>月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>28日18:00）</w:t>
      </w:r>
    </w:p>
    <w:p w14:paraId="03894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.作品整理、匿名编号：截止后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个工作日内</w:t>
      </w:r>
    </w:p>
    <w:p w14:paraId="0F05C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.评委集中评审：一周内</w:t>
      </w:r>
    </w:p>
    <w:p w14:paraId="1A3A3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.获奖名单公示：评审结束次日</w:t>
      </w:r>
    </w:p>
    <w:p w14:paraId="5C857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.颁奖仪式：公示后一周内</w:t>
      </w:r>
    </w:p>
    <w:p w14:paraId="4E307B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四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、评审规则</w:t>
      </w:r>
    </w:p>
    <w:p w14:paraId="4839F9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1.全程匿名评审，公平公正公开。</w:t>
      </w:r>
    </w:p>
    <w:p w14:paraId="64BC4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2.采用100分制，评委独立打分，去掉一个最高分、一个最低分，取平均分。</w:t>
      </w:r>
    </w:p>
    <w:p w14:paraId="7926BD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评委组成：语文教师、专业书法教师、书法社</w:t>
      </w:r>
    </w:p>
    <w:p w14:paraId="3A34F5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.硬笔评分标准（100分）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：</w:t>
      </w:r>
    </w:p>
    <w:p w14:paraId="77EAD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书写规范准确40分、结构美观匀称30分、章法布局合理20分、卷面整洁干净10分。</w:t>
      </w:r>
    </w:p>
    <w:p w14:paraId="65232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.软笔评分标准（100分）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</w:p>
    <w:p w14:paraId="714F7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笔法功底35分、结字结构30分、章法布局25分、格调与整洁10分。</w:t>
      </w:r>
    </w:p>
    <w:p w14:paraId="2744C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.有错别字、严重涂改酌情扣分。</w:t>
      </w:r>
    </w:p>
    <w:p w14:paraId="2C36B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五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、奖项设置</w:t>
      </w:r>
    </w:p>
    <w:p w14:paraId="2984B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• 硬笔组：一等奖2名、二等奖4名、三等奖6名</w:t>
      </w:r>
    </w:p>
    <w:p w14:paraId="38746C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• 软笔组：一等奖2名、二等奖4名、三等奖6名</w:t>
      </w:r>
    </w:p>
    <w:p w14:paraId="5FC13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cs="宋体"/>
          <w:sz w:val="24"/>
          <w:szCs w:val="24"/>
          <w:u w:val="single"/>
          <w:lang w:val="en-US" w:eastAsia="zh-CN"/>
        </w:rPr>
        <w:t>•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 xml:space="preserve"> 所有获奖者颁发校级荣誉证书及文创奖品</w:t>
      </w:r>
    </w:p>
    <w:p w14:paraId="5BF441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• 优秀书法班级奖：2名（高一、高二各1名）</w:t>
      </w:r>
    </w:p>
    <w:p w14:paraId="527AD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• 班级参评标准：参与率、获奖数、作品质量</w:t>
      </w:r>
    </w:p>
    <w:p w14:paraId="4B1DB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六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、纪律与诚信要求</w:t>
      </w:r>
    </w:p>
    <w:p w14:paraId="33B20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1.严禁代笔、抄袭、临摹印刷作品，违者取消成绩并通报。</w:t>
      </w:r>
    </w:p>
    <w:p w14:paraId="73364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2.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eastAsia="zh-CN"/>
        </w:rPr>
        <w:t>参赛作品概不退还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，优秀作品将用于校园展示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与宣传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5A8CD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3.评审过程公开透明，公示期间接受实名质疑与复核。</w:t>
      </w:r>
    </w:p>
    <w:p w14:paraId="6912B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0" w:firstLineChars="0"/>
        <w:jc w:val="left"/>
        <w:textAlignment w:val="auto"/>
        <w:rPr>
          <w:rFonts w:hint="eastAsia"/>
          <w:sz w:val="34"/>
          <w:szCs w:val="34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七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、联系方式</w:t>
      </w:r>
    </w:p>
    <w:p w14:paraId="3705B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咨询负责人：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各班语文老师、高二（11）沈卓娅</w:t>
      </w:r>
    </w:p>
    <w:p w14:paraId="3AE74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咨询地点：语文组</w:t>
      </w:r>
      <w:r>
        <w:rPr>
          <w:rFonts w:hint="eastAsia" w:ascii="宋体" w:hAnsi="宋体" w:cs="宋体"/>
          <w:sz w:val="24"/>
          <w:szCs w:val="24"/>
          <w:lang w:val="en-US" w:eastAsia="zh-CN"/>
        </w:rPr>
        <w:t>4401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办公室/书法社</w:t>
      </w:r>
    </w:p>
    <w:p w14:paraId="2563D1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未尽事宜，另行通知。本次活动最终解释权归主办方所有。</w:t>
      </w:r>
    </w:p>
    <w:p w14:paraId="7DC570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657D01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jc w:val="right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>深圳外国语学校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集团（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高中部）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语文科组</w:t>
      </w:r>
    </w:p>
    <w:p w14:paraId="3B3FD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jc w:val="right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eastAsia="zh-CN"/>
        </w:rPr>
        <w:t>2026年4月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15日</w:t>
      </w:r>
    </w:p>
    <w:p w14:paraId="290DA2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B0B16A"/>
    <w:multiLevelType w:val="singleLevel"/>
    <w:tmpl w:val="D8B0B16A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5292B01"/>
    <w:rsid w:val="1EB531D0"/>
    <w:rsid w:val="215F5FD5"/>
    <w:rsid w:val="2234120F"/>
    <w:rsid w:val="24613E12"/>
    <w:rsid w:val="26683828"/>
    <w:rsid w:val="28122F8F"/>
    <w:rsid w:val="38673C95"/>
    <w:rsid w:val="3C887370"/>
    <w:rsid w:val="4AB83CC6"/>
    <w:rsid w:val="4DF85277"/>
    <w:rsid w:val="549239F0"/>
    <w:rsid w:val="568D2C8C"/>
    <w:rsid w:val="572B57F3"/>
    <w:rsid w:val="65CC39CF"/>
    <w:rsid w:val="693370F8"/>
    <w:rsid w:val="772B7660"/>
    <w:rsid w:val="794C1B1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9ce9b83e-63e4-4190-8cef-612a2a0528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1124</Words>
  <Characters>1184</Characters>
  <Paragraphs>171</Paragraphs>
  <TotalTime>43</TotalTime>
  <ScaleCrop>false</ScaleCrop>
  <LinksUpToDate>false</LinksUpToDate>
  <CharactersWithSpaces>1238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2026-04-04T04:56:00Z</dcterms:created>
  <dc:creator>QSN2201</dc:creator>
  <cp:lastModifiedBy>沉鐘</cp:lastModifiedBy>
  <cp:lastPrinted>2026-04-14T09:28:00Z</cp:lastPrinted>
  <dcterms:modified xsi:type="dcterms:W3CDTF">2026-04-15T03:28:23Z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0FF513DE4E404AABA21B4CD3361119B1_13</vt:lpwstr>
  </property>
  <property fmtid="{D5CDD505-2E9C-101B-9397-08002B2CF9AE}" pid="3" name="KSOTemplateDocerSaveRecord">
    <vt:lpwstr>eyJoZGlkIjoiMDI3ZDdhY2RiNGFiM2U2ZDAzODRjNTJiNDZlNGE5NmIiLCJ1c2VySWQiOiIyNjk3ODc3MzEifQ==</vt:lpwstr>
  </property>
  <property fmtid="{D5CDD505-2E9C-101B-9397-08002B2CF9AE}" pid="4" name="KSOProductBuildVer">
    <vt:lpwstr>2052-12.1.0.25225</vt:lpwstr>
  </property>
</Properties>
</file>