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BDDF">
      <w:pPr>
        <w:spacing w:line="360" w:lineRule="auto"/>
        <w:jc w:val="center"/>
        <w:textAlignment w:val="center"/>
      </w:pPr>
      <w:bookmarkStart w:id="0" w:name="_GoBack"/>
      <w:r>
        <w:rPr>
          <w:rFonts w:ascii="Times New Roman" w:hAnsi="Times New Roman" w:eastAsia="Times New Roman" w:cs="Times New Roman"/>
          <w:b/>
          <w:color w:val="auto"/>
          <w:sz w:val="32"/>
        </w:rPr>
        <w:t>2026</w:t>
      </w:r>
      <w:r>
        <w:rPr>
          <w:rFonts w:ascii="宋体" w:hAnsi="宋体" w:eastAsia="宋体" w:cs="宋体"/>
          <w:b/>
          <w:color w:val="auto"/>
          <w:sz w:val="32"/>
        </w:rPr>
        <w:t>年深圳市高三年级第一次调研考试</w:t>
      </w:r>
    </w:p>
    <w:p w14:paraId="59FA4708">
      <w:pPr>
        <w:spacing w:line="360" w:lineRule="auto"/>
        <w:jc w:val="center"/>
        <w:textAlignment w:val="center"/>
      </w:pPr>
      <w:r>
        <w:rPr>
          <w:rFonts w:ascii="宋体" w:hAnsi="宋体" w:eastAsia="宋体" w:cs="宋体"/>
          <w:b/>
          <w:color w:val="auto"/>
          <w:sz w:val="32"/>
        </w:rPr>
        <w:t>化学</w:t>
      </w:r>
    </w:p>
    <w:bookmarkEnd w:id="0"/>
    <w:p w14:paraId="5F0FB2E1">
      <w:pPr>
        <w:spacing w:line="360" w:lineRule="auto"/>
        <w:jc w:val="right"/>
        <w:textAlignment w:val="center"/>
      </w:pPr>
      <w:r>
        <w:rPr>
          <w:rFonts w:ascii="Times New Roman" w:hAnsi="Times New Roman" w:eastAsia="Times New Roman" w:cs="Times New Roman"/>
          <w:b/>
          <w:color w:val="auto"/>
          <w:sz w:val="24"/>
        </w:rPr>
        <w:t>2026.3</w:t>
      </w:r>
    </w:p>
    <w:p w14:paraId="03C0AA96">
      <w:pPr>
        <w:spacing w:line="360" w:lineRule="auto"/>
        <w:jc w:val="center"/>
        <w:textAlignment w:val="center"/>
      </w:pPr>
      <w:r>
        <w:rPr>
          <w:rFonts w:ascii="宋体" w:hAnsi="宋体" w:eastAsia="宋体" w:cs="宋体"/>
          <w:b/>
          <w:color w:val="auto"/>
          <w:sz w:val="24"/>
        </w:rPr>
        <w:t>本试卷共</w:t>
      </w:r>
      <w:r>
        <w:rPr>
          <w:rFonts w:ascii="Times New Roman" w:hAnsi="Times New Roman" w:eastAsia="Times New Roman" w:cs="Times New Roman"/>
          <w:b/>
          <w:color w:val="auto"/>
          <w:sz w:val="24"/>
        </w:rPr>
        <w:t>10</w:t>
      </w:r>
      <w:r>
        <w:rPr>
          <w:rFonts w:ascii="宋体" w:hAnsi="宋体" w:eastAsia="宋体" w:cs="宋体"/>
          <w:b/>
          <w:color w:val="auto"/>
          <w:sz w:val="24"/>
        </w:rPr>
        <w:t>页，</w:t>
      </w:r>
      <w:r>
        <w:rPr>
          <w:rFonts w:ascii="Times New Roman" w:hAnsi="Times New Roman" w:eastAsia="Times New Roman" w:cs="Times New Roman"/>
          <w:b/>
          <w:color w:val="auto"/>
          <w:sz w:val="24"/>
        </w:rPr>
        <w:t>20</w:t>
      </w:r>
      <w:r>
        <w:rPr>
          <w:rFonts w:ascii="宋体" w:hAnsi="宋体" w:eastAsia="宋体" w:cs="宋体"/>
          <w:b/>
          <w:color w:val="auto"/>
          <w:sz w:val="24"/>
        </w:rPr>
        <w:t>小题，满分</w:t>
      </w:r>
      <w:r>
        <w:rPr>
          <w:rFonts w:ascii="Times New Roman" w:hAnsi="Times New Roman" w:eastAsia="Times New Roman" w:cs="Times New Roman"/>
          <w:b/>
          <w:color w:val="auto"/>
          <w:sz w:val="24"/>
        </w:rPr>
        <w:t>100</w:t>
      </w:r>
      <w:r>
        <w:rPr>
          <w:rFonts w:ascii="宋体" w:hAnsi="宋体" w:eastAsia="宋体" w:cs="宋体"/>
          <w:b/>
          <w:color w:val="auto"/>
          <w:sz w:val="24"/>
        </w:rPr>
        <w:t>分。考试用时</w:t>
      </w:r>
      <w:r>
        <w:rPr>
          <w:rFonts w:ascii="Times New Roman" w:hAnsi="Times New Roman" w:eastAsia="Times New Roman" w:cs="Times New Roman"/>
          <w:b/>
          <w:color w:val="auto"/>
          <w:sz w:val="24"/>
        </w:rPr>
        <w:t>75</w:t>
      </w:r>
      <w:r>
        <w:rPr>
          <w:rFonts w:ascii="宋体" w:hAnsi="宋体" w:eastAsia="宋体" w:cs="宋体"/>
          <w:b/>
          <w:color w:val="auto"/>
          <w:sz w:val="24"/>
        </w:rPr>
        <w:t>分钟</w:t>
      </w:r>
    </w:p>
    <w:p w14:paraId="0BFAE1E3">
      <w:pPr>
        <w:spacing w:line="360" w:lineRule="auto"/>
        <w:jc w:val="left"/>
        <w:textAlignment w:val="center"/>
      </w:pPr>
      <w:r>
        <w:rPr>
          <w:rFonts w:ascii="宋体" w:hAnsi="宋体" w:eastAsia="宋体" w:cs="宋体"/>
          <w:b/>
          <w:color w:val="auto"/>
          <w:sz w:val="24"/>
        </w:rPr>
        <w:t>注意事项：</w:t>
      </w:r>
    </w:p>
    <w:p w14:paraId="7529C59E">
      <w:pPr>
        <w:spacing w:line="360" w:lineRule="auto"/>
        <w:jc w:val="left"/>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答卷前，考生务必用黑色字迹钢笔或签字笔将自己的姓名、班级、准考证号填写在答题卡上。用</w:t>
      </w:r>
      <w:r>
        <w:rPr>
          <w:rFonts w:ascii="Times New Roman" w:hAnsi="Times New Roman" w:eastAsia="Times New Roman" w:cs="Times New Roman"/>
          <w:b/>
          <w:color w:val="auto"/>
          <w:sz w:val="24"/>
        </w:rPr>
        <w:t>2B</w:t>
      </w:r>
      <w:r>
        <w:rPr>
          <w:rFonts w:ascii="宋体" w:hAnsi="宋体" w:eastAsia="宋体" w:cs="宋体"/>
          <w:b/>
          <w:color w:val="auto"/>
          <w:sz w:val="24"/>
        </w:rPr>
        <w:t>铅笔将试卷类型</w:t>
      </w:r>
      <w:r>
        <w:rPr>
          <w:rFonts w:ascii="Times New Roman" w:hAnsi="Times New Roman" w:eastAsia="Times New Roman" w:cs="Times New Roman"/>
          <w:b/>
          <w:color w:val="auto"/>
          <w:sz w:val="24"/>
        </w:rPr>
        <w:t>(A)</w:t>
      </w:r>
      <w:r>
        <w:rPr>
          <w:rFonts w:ascii="宋体" w:hAnsi="宋体" w:eastAsia="宋体" w:cs="宋体"/>
          <w:b/>
          <w:color w:val="auto"/>
          <w:sz w:val="24"/>
        </w:rPr>
        <w:t>填涂在答题卡相应位置上。将条形码横贴在答题卡右上角“条形码粘贴处”。</w:t>
      </w:r>
    </w:p>
    <w:p w14:paraId="4606C587">
      <w:pPr>
        <w:spacing w:line="360" w:lineRule="auto"/>
        <w:jc w:val="left"/>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作答选择题时，选出每小题答案后，用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铅笔把答题卡上对应题目选项的答案信息点涂黑；如需改动，用橡皮擦干净后，再选涂其他答案，答案不能答在试卷上。</w:t>
      </w:r>
    </w:p>
    <w:p w14:paraId="164DF5DE">
      <w:pPr>
        <w:spacing w:line="360" w:lineRule="auto"/>
        <w:jc w:val="left"/>
        <w:textAlignment w:val="center"/>
      </w:pPr>
      <w:r>
        <w:rPr>
          <w:rFonts w:ascii="Times New Roman" w:hAnsi="Times New Roman" w:eastAsia="Times New Roman" w:cs="Times New Roman"/>
          <w:b/>
          <w:color w:val="auto"/>
          <w:sz w:val="24"/>
        </w:rPr>
        <w:t>3.</w:t>
      </w:r>
      <w:r>
        <w:rPr>
          <w:rFonts w:ascii="宋体" w:hAnsi="宋体" w:eastAsia="宋体" w:cs="宋体"/>
          <w:b/>
          <w:color w:val="auto"/>
          <w:sz w:val="24"/>
        </w:rPr>
        <w:t>非选择题必须用黑色字迹钢笔或签字笔作答，答案必须写在答题卡各题目指定区域内相应位置上；如需改动，先划掉原来的答案，然后再写上新的答案；不准使用铅笔和涂改液。不按以上要求作答的答案无效。</w:t>
      </w:r>
    </w:p>
    <w:p w14:paraId="57CBDAC4">
      <w:pPr>
        <w:spacing w:line="360" w:lineRule="auto"/>
        <w:jc w:val="left"/>
        <w:textAlignment w:val="center"/>
      </w:pPr>
      <w:r>
        <w:rPr>
          <w:rFonts w:ascii="Times New Roman" w:hAnsi="Times New Roman" w:eastAsia="Times New Roman" w:cs="Times New Roman"/>
          <w:b/>
          <w:color w:val="auto"/>
          <w:sz w:val="24"/>
        </w:rPr>
        <w:t>4.</w:t>
      </w:r>
      <w:r>
        <w:rPr>
          <w:rFonts w:ascii="宋体" w:hAnsi="宋体" w:eastAsia="宋体" w:cs="宋体"/>
          <w:b/>
          <w:color w:val="auto"/>
          <w:sz w:val="24"/>
        </w:rPr>
        <w:t>考生必须保持答题卡的整洁。考试结束后，留存试卷，交回答题卡。</w:t>
      </w:r>
    </w:p>
    <w:p w14:paraId="66F36A1A">
      <w:pPr>
        <w:spacing w:line="360" w:lineRule="auto"/>
        <w:jc w:val="left"/>
        <w:textAlignment w:val="center"/>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 1  Li 7  C 12  O 16  S 32  Cl 35.5  Pb 207</w:t>
      </w:r>
    </w:p>
    <w:p w14:paraId="6296D41A">
      <w:pPr>
        <w:spacing w:line="360" w:lineRule="auto"/>
        <w:jc w:val="left"/>
        <w:textAlignment w:val="cente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16</w:t>
      </w:r>
      <w:r>
        <w:rPr>
          <w:rFonts w:ascii="宋体" w:hAnsi="宋体" w:eastAsia="宋体" w:cs="宋体"/>
          <w:b/>
          <w:color w:val="auto"/>
          <w:sz w:val="24"/>
        </w:rPr>
        <w:t>小题，共</w:t>
      </w:r>
      <w:r>
        <w:rPr>
          <w:rFonts w:ascii="Times New Roman" w:hAnsi="Times New Roman" w:eastAsia="Times New Roman" w:cs="Times New Roman"/>
          <w:b/>
          <w:color w:val="auto"/>
          <w:sz w:val="24"/>
        </w:rPr>
        <w:t>44</w:t>
      </w:r>
      <w:r>
        <w:rPr>
          <w:rFonts w:ascii="宋体" w:hAnsi="宋体" w:eastAsia="宋体" w:cs="宋体"/>
          <w:b/>
          <w:color w:val="auto"/>
          <w:sz w:val="24"/>
        </w:rPr>
        <w:t>分。第</w:t>
      </w:r>
      <w:r>
        <w:rPr>
          <w:rFonts w:ascii="Times New Roman" w:hAnsi="Times New Roman" w:eastAsia="Times New Roman" w:cs="Times New Roman"/>
          <w:b/>
          <w:color w:val="auto"/>
          <w:sz w:val="24"/>
        </w:rPr>
        <w:t>1~10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分；第</w:t>
      </w:r>
      <w:r>
        <w:rPr>
          <w:rFonts w:ascii="Times New Roman" w:hAnsi="Times New Roman" w:eastAsia="Times New Roman" w:cs="Times New Roman"/>
          <w:b/>
          <w:color w:val="auto"/>
          <w:sz w:val="24"/>
        </w:rPr>
        <w:t>11~16</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分。在每小题给出的四个选项中，只有一项是符合题目要求的。</w:t>
      </w:r>
    </w:p>
    <w:p w14:paraId="7A4C452E">
      <w:pPr>
        <w:spacing w:line="360" w:lineRule="auto"/>
        <w:jc w:val="left"/>
        <w:textAlignment w:val="center"/>
      </w:pPr>
      <w:r>
        <w:rPr>
          <w:color w:val="auto"/>
        </w:rPr>
        <w:t xml:space="preserve">1. </w:t>
      </w:r>
      <w:r>
        <w:rPr>
          <w:rFonts w:ascii="宋体" w:hAnsi="宋体" w:eastAsia="宋体" w:cs="宋体"/>
          <w:color w:val="auto"/>
        </w:rPr>
        <w:t>书籍的装帧史就是一部东方的智慧史。下列书籍的固定连接材料的主要成分属于合金的是</w:t>
      </w:r>
    </w:p>
    <w:tbl>
      <w:tblPr>
        <w:tblStyle w:val="4"/>
        <w:tblW w:w="5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65"/>
        <w:gridCol w:w="2445"/>
      </w:tblGrid>
      <w:tr w14:paraId="18F2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4B280A">
            <w:pPr>
              <w:spacing w:line="360" w:lineRule="auto"/>
              <w:jc w:val="left"/>
              <w:textAlignment w:val="center"/>
            </w:pPr>
            <w:r>
              <w:drawing>
                <wp:inline distT="0" distB="0" distL="114300" distR="114300">
                  <wp:extent cx="971550" cy="8858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6"/>
                          <a:stretch>
                            <a:fillRect/>
                          </a:stretch>
                        </pic:blipFill>
                        <pic:spPr>
                          <a:xfrm>
                            <a:off x="0" y="0"/>
                            <a:ext cx="971550" cy="885825"/>
                          </a:xfrm>
                          <a:prstGeom prst="rect">
                            <a:avLst/>
                          </a:prstGeom>
                        </pic:spPr>
                      </pic:pic>
                    </a:graphicData>
                  </a:graphic>
                </wp:inline>
              </w:drawing>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48AF1E">
            <w:pPr>
              <w:spacing w:line="360" w:lineRule="auto"/>
              <w:jc w:val="left"/>
              <w:textAlignment w:val="center"/>
            </w:pPr>
            <w:r>
              <w:drawing>
                <wp:inline distT="0" distB="0" distL="114300" distR="114300">
                  <wp:extent cx="1076325" cy="8382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076325" cy="838200"/>
                          </a:xfrm>
                          <a:prstGeom prst="rect">
                            <a:avLst/>
                          </a:prstGeom>
                        </pic:spPr>
                      </pic:pic>
                    </a:graphicData>
                  </a:graphic>
                </wp:inline>
              </w:drawing>
            </w:r>
          </w:p>
        </w:tc>
      </w:tr>
      <w:tr w14:paraId="4677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8CE7BF">
            <w:pPr>
              <w:spacing w:line="360" w:lineRule="auto"/>
              <w:jc w:val="left"/>
              <w:textAlignment w:val="center"/>
            </w:pPr>
            <w:r>
              <w:rPr>
                <w:rFonts w:ascii="Times New Roman" w:hAnsi="Times New Roman" w:eastAsia="Times New Roman" w:cs="Times New Roman"/>
                <w:color w:val="auto"/>
              </w:rPr>
              <w:t>A</w:t>
            </w:r>
            <w:r>
              <w:rPr>
                <w:rFonts w:ascii="宋体" w:hAnsi="宋体" w:eastAsia="宋体" w:cs="宋体"/>
                <w:color w:val="auto"/>
              </w:rPr>
              <w:t>．皮绳编简</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43B5E4">
            <w:pPr>
              <w:spacing w:line="360" w:lineRule="auto"/>
              <w:jc w:val="left"/>
              <w:textAlignment w:val="center"/>
            </w:pPr>
            <w:r>
              <w:rPr>
                <w:rFonts w:ascii="Times New Roman" w:hAnsi="Times New Roman" w:eastAsia="Times New Roman" w:cs="Times New Roman"/>
                <w:color w:val="auto"/>
              </w:rPr>
              <w:t>B</w:t>
            </w:r>
            <w:r>
              <w:rPr>
                <w:rFonts w:ascii="宋体" w:hAnsi="宋体" w:eastAsia="宋体" w:cs="宋体"/>
                <w:color w:val="auto"/>
              </w:rPr>
              <w:t>．棉线装书</w:t>
            </w:r>
          </w:p>
        </w:tc>
      </w:tr>
      <w:tr w14:paraId="6D2A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56027F">
            <w:pPr>
              <w:spacing w:line="360" w:lineRule="auto"/>
              <w:jc w:val="left"/>
              <w:textAlignment w:val="center"/>
            </w:pPr>
            <w:r>
              <w:drawing>
                <wp:inline distT="0" distB="0" distL="114300" distR="114300">
                  <wp:extent cx="1285875" cy="8858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285875" cy="885825"/>
                          </a:xfrm>
                          <a:prstGeom prst="rect">
                            <a:avLst/>
                          </a:prstGeom>
                        </pic:spPr>
                      </pic:pic>
                    </a:graphicData>
                  </a:graphic>
                </wp:inline>
              </w:drawing>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DEA203">
            <w:pPr>
              <w:spacing w:line="360" w:lineRule="auto"/>
              <w:jc w:val="left"/>
              <w:textAlignment w:val="center"/>
            </w:pPr>
            <w:r>
              <w:drawing>
                <wp:inline distT="0" distB="0" distL="114300" distR="114300">
                  <wp:extent cx="1181100" cy="10477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181100" cy="1047750"/>
                          </a:xfrm>
                          <a:prstGeom prst="rect">
                            <a:avLst/>
                          </a:prstGeom>
                        </pic:spPr>
                      </pic:pic>
                    </a:graphicData>
                  </a:graphic>
                </wp:inline>
              </w:drawing>
            </w:r>
          </w:p>
        </w:tc>
      </w:tr>
      <w:tr w14:paraId="75ED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70768B">
            <w:pPr>
              <w:spacing w:line="360" w:lineRule="auto"/>
              <w:jc w:val="left"/>
              <w:textAlignment w:val="center"/>
            </w:pPr>
            <w:r>
              <w:rPr>
                <w:rFonts w:ascii="Times New Roman" w:hAnsi="Times New Roman" w:eastAsia="Times New Roman" w:cs="Times New Roman"/>
                <w:color w:val="auto"/>
              </w:rPr>
              <w:t>C</w:t>
            </w:r>
            <w:r>
              <w:rPr>
                <w:rFonts w:ascii="宋体" w:hAnsi="宋体" w:eastAsia="宋体" w:cs="宋体"/>
                <w:color w:val="auto"/>
              </w:rPr>
              <w:t>．钢钉订册</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7DEB43">
            <w:pPr>
              <w:spacing w:line="360" w:lineRule="auto"/>
              <w:jc w:val="left"/>
              <w:textAlignment w:val="center"/>
            </w:pPr>
            <w:r>
              <w:rPr>
                <w:rFonts w:ascii="Times New Roman" w:hAnsi="Times New Roman" w:eastAsia="Times New Roman" w:cs="Times New Roman"/>
                <w:color w:val="auto"/>
              </w:rPr>
              <w:t>D</w:t>
            </w:r>
            <w:r>
              <w:rPr>
                <w:rFonts w:ascii="宋体" w:hAnsi="宋体" w:eastAsia="宋体" w:cs="宋体"/>
                <w:color w:val="auto"/>
              </w:rPr>
              <w:t>．胶连成书</w:t>
            </w:r>
          </w:p>
        </w:tc>
      </w:tr>
    </w:tbl>
    <w:p w14:paraId="5F781ECC">
      <w:pPr>
        <w:spacing w:line="360" w:lineRule="auto"/>
        <w:jc w:val="left"/>
        <w:textAlignment w:val="center"/>
      </w:pPr>
    </w:p>
    <w:p w14:paraId="0D302BC8">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A</w:t>
      </w:r>
      <w:r>
        <w:tab/>
      </w:r>
      <w:r>
        <w:t xml:space="preserve">B. </w:t>
      </w:r>
      <w:r>
        <w:rPr>
          <w:rFonts w:ascii="Times New Roman" w:hAnsi="Times New Roman" w:eastAsia="Times New Roman" w:cs="Times New Roman"/>
          <w:color w:val="auto"/>
        </w:rPr>
        <w:t>B</w:t>
      </w:r>
      <w:r>
        <w:tab/>
      </w:r>
      <w:r>
        <w:t xml:space="preserve">C. </w:t>
      </w:r>
      <w:r>
        <w:rPr>
          <w:rFonts w:ascii="Times New Roman" w:hAnsi="Times New Roman" w:eastAsia="Times New Roman" w:cs="Times New Roman"/>
          <w:color w:val="auto"/>
        </w:rPr>
        <w:t>C</w:t>
      </w:r>
      <w:r>
        <w:tab/>
      </w:r>
      <w:r>
        <w:t xml:space="preserve">D. </w:t>
      </w:r>
      <w:r>
        <w:rPr>
          <w:rFonts w:ascii="Times New Roman" w:hAnsi="Times New Roman" w:eastAsia="Times New Roman" w:cs="Times New Roman"/>
          <w:color w:val="auto"/>
        </w:rPr>
        <w:t>D</w:t>
      </w:r>
    </w:p>
    <w:p w14:paraId="7A41575F">
      <w:pPr>
        <w:spacing w:line="360" w:lineRule="auto"/>
        <w:jc w:val="left"/>
        <w:textAlignment w:val="center"/>
        <w:rPr>
          <w:color w:val="000000"/>
        </w:rPr>
      </w:pPr>
      <w:r>
        <w:rPr>
          <w:color w:val="000000"/>
        </w:rPr>
        <w:t xml:space="preserve">2. </w:t>
      </w:r>
      <w:r>
        <w:rPr>
          <w:rFonts w:ascii="宋体" w:hAnsi="宋体" w:eastAsia="宋体" w:cs="宋体"/>
          <w:color w:val="000000"/>
        </w:rPr>
        <w:t>科技自主创新是实现民族复兴的战略支撑。下列对科技成果中所涉及的化学知识的描述正确的是</w:t>
      </w:r>
    </w:p>
    <w:p w14:paraId="354D2238">
      <w:pPr>
        <w:spacing w:line="360" w:lineRule="auto"/>
        <w:jc w:val="left"/>
        <w:textAlignment w:val="center"/>
        <w:rPr>
          <w:color w:val="000000"/>
        </w:rPr>
      </w:pPr>
      <w:r>
        <w:rPr>
          <w:color w:val="000000"/>
        </w:rPr>
        <w:t xml:space="preserve">A. </w:t>
      </w:r>
      <w:r>
        <w:rPr>
          <w:rFonts w:ascii="宋体" w:hAnsi="宋体" w:eastAsia="宋体" w:cs="宋体"/>
          <w:color w:val="000000"/>
        </w:rPr>
        <w:t>首艘纯氨燃料内燃机动力示范船成功完成首航：氨的电子式为</w:t>
      </w:r>
      <w:r>
        <w:rPr>
          <w:color w:val="000000"/>
        </w:rPr>
        <w:drawing>
          <wp:inline distT="0" distB="0" distL="114300" distR="114300">
            <wp:extent cx="504825" cy="3333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04825" cy="333375"/>
                    </a:xfrm>
                    <a:prstGeom prst="rect">
                      <a:avLst/>
                    </a:prstGeom>
                  </pic:spPr>
                </pic:pic>
              </a:graphicData>
            </a:graphic>
          </wp:inline>
        </w:drawing>
      </w:r>
    </w:p>
    <w:p w14:paraId="42E76DB2">
      <w:pPr>
        <w:spacing w:line="360" w:lineRule="auto"/>
        <w:jc w:val="left"/>
        <w:textAlignment w:val="center"/>
        <w:rPr>
          <w:color w:val="000000"/>
        </w:rPr>
      </w:pPr>
      <w:r>
        <w:rPr>
          <w:color w:val="000000"/>
        </w:rPr>
        <w:t xml:space="preserve">B. </w:t>
      </w:r>
      <w:r>
        <w:rPr>
          <w:rFonts w:ascii="宋体" w:hAnsi="宋体" w:eastAsia="宋体" w:cs="宋体"/>
          <w:color w:val="000000"/>
        </w:rPr>
        <w:t>月壤样品中首次发现晶质赤铁矿</w:t>
      </w:r>
      <w:r>
        <w:rPr>
          <w:rFonts w:ascii="Times New Roman" w:hAnsi="Times New Roman" w:eastAsia="Times New Roman" w:cs="Times New Roman"/>
          <w:color w:val="000000"/>
        </w:rPr>
        <w:t>(α-Fe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：该晶体结构可用</w:t>
      </w:r>
      <w:r>
        <w:rPr>
          <w:rFonts w:ascii="Times New Roman" w:hAnsi="Times New Roman" w:eastAsia="Times New Roman" w:cs="Times New Roman"/>
          <w:color w:val="000000"/>
        </w:rPr>
        <w:t>X</w:t>
      </w:r>
      <w:r>
        <w:rPr>
          <w:rFonts w:ascii="宋体" w:hAnsi="宋体" w:eastAsia="宋体" w:cs="宋体"/>
          <w:color w:val="000000"/>
        </w:rPr>
        <w:t>射线衍射仪测定</w:t>
      </w:r>
    </w:p>
    <w:p w14:paraId="1B4656BA">
      <w:pPr>
        <w:spacing w:line="360" w:lineRule="auto"/>
        <w:jc w:val="left"/>
        <w:textAlignment w:val="center"/>
        <w:rPr>
          <w:color w:val="000000"/>
        </w:rPr>
      </w:pPr>
      <w:r>
        <w:rPr>
          <w:color w:val="000000"/>
        </w:rPr>
        <w:t xml:space="preserve">C. </w:t>
      </w:r>
      <w:r>
        <w:rPr>
          <w:rFonts w:ascii="宋体" w:hAnsi="宋体" w:eastAsia="宋体" w:cs="宋体"/>
          <w:color w:val="000000"/>
        </w:rPr>
        <w:t>液态空气储能实现电网“削峰填谷”：空气液化过程中发生了化学变化</w:t>
      </w:r>
    </w:p>
    <w:p w14:paraId="214D6A19">
      <w:pPr>
        <w:spacing w:line="360" w:lineRule="auto"/>
        <w:jc w:val="left"/>
        <w:textAlignment w:val="center"/>
        <w:rPr>
          <w:color w:val="000000"/>
        </w:rPr>
      </w:pPr>
      <w:r>
        <w:rPr>
          <w:color w:val="000000"/>
        </w:rPr>
        <w:t xml:space="preserve">D. </w:t>
      </w:r>
      <w:r>
        <w:rPr>
          <w:rFonts w:ascii="宋体" w:hAnsi="宋体" w:eastAsia="宋体" w:cs="宋体"/>
          <w:color w:val="000000"/>
        </w:rPr>
        <w:t>镍基超导体的超导转变温度再创新纪录：</w:t>
      </w:r>
      <w:r>
        <w:rPr>
          <w:rFonts w:ascii="Times New Roman" w:hAnsi="Times New Roman" w:eastAsia="Times New Roman" w:cs="Times New Roman"/>
          <w:color w:val="000000"/>
        </w:rPr>
        <w:t>Ni</w:t>
      </w:r>
      <w:r>
        <w:rPr>
          <w:rFonts w:ascii="宋体" w:hAnsi="宋体" w:eastAsia="宋体" w:cs="宋体"/>
          <w:color w:val="000000"/>
        </w:rPr>
        <w:t>元素属于元素周期表的</w:t>
      </w:r>
      <w:r>
        <w:rPr>
          <w:rFonts w:ascii="Times New Roman" w:hAnsi="Times New Roman" w:eastAsia="Times New Roman" w:cs="Times New Roman"/>
          <w:color w:val="000000"/>
        </w:rPr>
        <w:t>ds</w:t>
      </w:r>
      <w:r>
        <w:rPr>
          <w:rFonts w:ascii="宋体" w:hAnsi="宋体" w:eastAsia="宋体" w:cs="宋体"/>
          <w:color w:val="000000"/>
        </w:rPr>
        <w:t>区</w:t>
      </w:r>
    </w:p>
    <w:p w14:paraId="24C098AE">
      <w:pPr>
        <w:spacing w:line="360" w:lineRule="auto"/>
        <w:jc w:val="left"/>
        <w:textAlignment w:val="center"/>
        <w:rPr>
          <w:color w:val="000000"/>
        </w:rPr>
      </w:pPr>
      <w:r>
        <w:rPr>
          <w:color w:val="000000"/>
        </w:rPr>
        <w:t xml:space="preserve">3. </w:t>
      </w:r>
      <w:r>
        <w:rPr>
          <w:rFonts w:ascii="宋体" w:hAnsi="宋体" w:eastAsia="宋体" w:cs="宋体"/>
          <w:color w:val="000000"/>
        </w:rPr>
        <w:t>人形机器人是人类科技与智慧的结晶。下列说法错误的是</w:t>
      </w:r>
    </w:p>
    <w:p w14:paraId="2F68AD93">
      <w:pPr>
        <w:spacing w:line="360" w:lineRule="auto"/>
        <w:jc w:val="left"/>
        <w:textAlignment w:val="center"/>
        <w:rPr>
          <w:color w:val="000000"/>
        </w:rPr>
      </w:pPr>
      <w:r>
        <w:rPr>
          <w:color w:val="000000"/>
        </w:rPr>
        <w:t xml:space="preserve">A. </w:t>
      </w:r>
      <w:r>
        <w:rPr>
          <w:rFonts w:ascii="宋体" w:hAnsi="宋体" w:eastAsia="宋体" w:cs="宋体"/>
          <w:color w:val="000000"/>
        </w:rPr>
        <w:t>主控芯片基础材料中的单晶硅是一种分子晶体</w:t>
      </w:r>
    </w:p>
    <w:p w14:paraId="2BBB461D">
      <w:pPr>
        <w:spacing w:line="360" w:lineRule="auto"/>
        <w:jc w:val="left"/>
        <w:textAlignment w:val="center"/>
        <w:rPr>
          <w:color w:val="000000"/>
        </w:rPr>
      </w:pPr>
      <w:r>
        <w:rPr>
          <w:color w:val="000000"/>
        </w:rPr>
        <w:t xml:space="preserve">B. </w:t>
      </w:r>
      <w:r>
        <w:rPr>
          <w:rFonts w:ascii="宋体" w:hAnsi="宋体" w:eastAsia="宋体" w:cs="宋体"/>
          <w:color w:val="000000"/>
        </w:rPr>
        <w:t>腱绳承力材料中的聚乙烯可通过加聚反应制得</w:t>
      </w:r>
    </w:p>
    <w:p w14:paraId="4827333A">
      <w:pPr>
        <w:spacing w:line="360" w:lineRule="auto"/>
        <w:jc w:val="left"/>
        <w:textAlignment w:val="center"/>
        <w:rPr>
          <w:color w:val="000000"/>
        </w:rPr>
      </w:pPr>
      <w:r>
        <w:rPr>
          <w:color w:val="000000"/>
        </w:rPr>
        <w:t xml:space="preserve">C. </w:t>
      </w:r>
      <w:r>
        <w:rPr>
          <w:rFonts w:ascii="宋体" w:hAnsi="宋体" w:eastAsia="宋体" w:cs="宋体"/>
          <w:color w:val="000000"/>
        </w:rPr>
        <w:t>激光雷达发射器材料中所含有的</w:t>
      </w:r>
      <w:r>
        <w:object>
          <v:shape id="_x0000_i1025" o:spt="75" alt="学科网(www.zxxk.com)--教育资源门户，提供试卷、教案、课件、论文、素材以及各类教学资源下载，还有大量而丰富的教学相关资讯！" type="#_x0000_t75" style="height:18.75pt;width:24.55pt;" o:ole="t" filled="f" o:preferrelative="t" stroked="f" coordsize="21600,21600">
            <v:path/>
            <v:fill on="f" focussize="0,0"/>
            <v:stroke on="f" joinstyle="miter"/>
            <v:imagedata r:id="rId12" o:title="eqId9e0472cc9f3bbdd1ae773a9f7ff75d5e"/>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color w:val="000000"/>
        </w:rPr>
        <w:t>的中子数为</w:t>
      </w:r>
      <w:r>
        <w:rPr>
          <w:rFonts w:ascii="Times New Roman" w:hAnsi="Times New Roman" w:eastAsia="Times New Roman" w:cs="Times New Roman"/>
          <w:color w:val="000000"/>
        </w:rPr>
        <w:t>42</w:t>
      </w:r>
    </w:p>
    <w:p w14:paraId="0E4ADF3F">
      <w:pPr>
        <w:spacing w:line="360" w:lineRule="auto"/>
        <w:jc w:val="left"/>
        <w:textAlignment w:val="center"/>
        <w:rPr>
          <w:color w:val="000000"/>
        </w:rPr>
      </w:pPr>
      <w:r>
        <w:rPr>
          <w:color w:val="000000"/>
        </w:rPr>
        <w:t xml:space="preserve">D. </w:t>
      </w:r>
      <w:r>
        <w:rPr>
          <w:rFonts w:ascii="宋体" w:hAnsi="宋体" w:eastAsia="宋体" w:cs="宋体"/>
          <w:color w:val="000000"/>
        </w:rPr>
        <w:t>感知与交互系统所使用的</w:t>
      </w:r>
      <w:r>
        <w:rPr>
          <w:rFonts w:ascii="Times New Roman" w:hAnsi="Times New Roman" w:eastAsia="Times New Roman" w:cs="Times New Roman"/>
          <w:color w:val="000000"/>
        </w:rPr>
        <w:t>LED</w:t>
      </w:r>
      <w:r>
        <w:rPr>
          <w:rFonts w:ascii="宋体" w:hAnsi="宋体" w:eastAsia="宋体" w:cs="宋体"/>
          <w:color w:val="000000"/>
        </w:rPr>
        <w:t>灯的发光与原子核外电子跃迁有关</w:t>
      </w:r>
    </w:p>
    <w:p w14:paraId="3BBA1191">
      <w:pPr>
        <w:spacing w:line="360" w:lineRule="auto"/>
        <w:jc w:val="left"/>
        <w:textAlignment w:val="center"/>
        <w:rPr>
          <w:color w:val="000000"/>
        </w:rPr>
      </w:pPr>
      <w:r>
        <w:rPr>
          <w:color w:val="000000"/>
        </w:rPr>
        <w:t xml:space="preserve">4. </w:t>
      </w:r>
      <w:r>
        <w:rPr>
          <w:rFonts w:ascii="宋体" w:hAnsi="宋体" w:eastAsia="宋体" w:cs="宋体"/>
          <w:color w:val="000000"/>
        </w:rPr>
        <w:t>劳动创造美好生活。下列劳动项目与所述化学知识没有关联的是</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7"/>
        <w:gridCol w:w="3809"/>
        <w:gridCol w:w="3959"/>
      </w:tblGrid>
      <w:tr w14:paraId="603F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CA40FD">
            <w:pPr>
              <w:spacing w:line="360" w:lineRule="auto"/>
              <w:jc w:val="left"/>
              <w:textAlignment w:val="center"/>
              <w:rPr>
                <w:color w:val="000000"/>
              </w:rPr>
            </w:pPr>
            <w:r>
              <w:rPr>
                <w:rFonts w:ascii="宋体" w:hAnsi="宋体" w:eastAsia="宋体" w:cs="宋体"/>
                <w:color w:val="000000"/>
              </w:rPr>
              <w:t>选项</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581C2C">
            <w:pPr>
              <w:spacing w:line="360" w:lineRule="auto"/>
              <w:jc w:val="left"/>
              <w:textAlignment w:val="center"/>
              <w:rPr>
                <w:color w:val="000000"/>
              </w:rPr>
            </w:pPr>
            <w:r>
              <w:rPr>
                <w:rFonts w:ascii="宋体" w:hAnsi="宋体" w:eastAsia="宋体" w:cs="宋体"/>
                <w:color w:val="000000"/>
              </w:rPr>
              <w:t>劳动项目</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ACDF6F">
            <w:pPr>
              <w:spacing w:line="360" w:lineRule="auto"/>
              <w:jc w:val="left"/>
              <w:textAlignment w:val="center"/>
              <w:rPr>
                <w:color w:val="000000"/>
              </w:rPr>
            </w:pPr>
            <w:r>
              <w:rPr>
                <w:rFonts w:ascii="宋体" w:hAnsi="宋体" w:eastAsia="宋体" w:cs="宋体"/>
                <w:color w:val="000000"/>
              </w:rPr>
              <w:t>化学知识</w:t>
            </w:r>
          </w:p>
        </w:tc>
      </w:tr>
      <w:tr w14:paraId="3CAD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558E60">
            <w:pPr>
              <w:spacing w:line="360" w:lineRule="auto"/>
              <w:jc w:val="left"/>
              <w:textAlignment w:val="center"/>
              <w:rPr>
                <w:color w:val="000000"/>
              </w:rPr>
            </w:pPr>
            <w:r>
              <w:rPr>
                <w:rFonts w:ascii="Times New Roman" w:hAnsi="Times New Roman" w:eastAsia="Times New Roman" w:cs="Times New Roman"/>
                <w:color w:val="000000"/>
              </w:rPr>
              <w:t>A</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315447">
            <w:pPr>
              <w:spacing w:line="360" w:lineRule="auto"/>
              <w:jc w:val="left"/>
              <w:textAlignment w:val="center"/>
              <w:rPr>
                <w:color w:val="000000"/>
              </w:rPr>
            </w:pPr>
            <w:r>
              <w:rPr>
                <w:rFonts w:ascii="宋体" w:hAnsi="宋体" w:eastAsia="宋体" w:cs="宋体"/>
                <w:color w:val="000000"/>
              </w:rPr>
              <w:t>用糯米酿造米酒</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918F40">
            <w:pPr>
              <w:spacing w:line="360" w:lineRule="auto"/>
              <w:jc w:val="left"/>
              <w:textAlignment w:val="center"/>
              <w:rPr>
                <w:color w:val="000000"/>
              </w:rPr>
            </w:pPr>
            <w:r>
              <w:rPr>
                <w:rFonts w:ascii="宋体" w:hAnsi="宋体" w:eastAsia="宋体" w:cs="宋体"/>
                <w:color w:val="000000"/>
              </w:rPr>
              <w:t>淀粉属于天然有机高分子</w:t>
            </w:r>
          </w:p>
        </w:tc>
      </w:tr>
      <w:tr w14:paraId="659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35452C">
            <w:pPr>
              <w:spacing w:line="360" w:lineRule="auto"/>
              <w:jc w:val="left"/>
              <w:textAlignment w:val="center"/>
              <w:rPr>
                <w:color w:val="000000"/>
              </w:rPr>
            </w:pPr>
            <w:r>
              <w:rPr>
                <w:rFonts w:ascii="Times New Roman" w:hAnsi="Times New Roman" w:eastAsia="Times New Roman" w:cs="Times New Roman"/>
                <w:color w:val="000000"/>
              </w:rPr>
              <w:t>B</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85605F">
            <w:pPr>
              <w:spacing w:line="360" w:lineRule="auto"/>
              <w:jc w:val="left"/>
              <w:textAlignment w:val="center"/>
              <w:rPr>
                <w:color w:val="000000"/>
              </w:rPr>
            </w:pPr>
            <w:r>
              <w:rPr>
                <w:rFonts w:ascii="宋体" w:hAnsi="宋体" w:eastAsia="宋体" w:cs="宋体"/>
                <w:color w:val="000000"/>
              </w:rPr>
              <w:t>利用重结晶法提纯苯甲酸粗品</w:t>
            </w:r>
            <w:r>
              <w:rPr>
                <w:rFonts w:ascii="Times New Roman" w:hAnsi="Times New Roman" w:eastAsia="Times New Roman" w:cs="Times New Roman"/>
                <w:color w:val="000000"/>
              </w:rPr>
              <w:t>(</w:t>
            </w:r>
            <w:r>
              <w:rPr>
                <w:rFonts w:ascii="宋体" w:hAnsi="宋体" w:eastAsia="宋体" w:cs="宋体"/>
                <w:color w:val="000000"/>
              </w:rPr>
              <w:t>含少量</w:t>
            </w:r>
            <w:r>
              <w:rPr>
                <w:rFonts w:ascii="Times New Roman" w:hAnsi="Times New Roman" w:eastAsia="Times New Roman" w:cs="Times New Roman"/>
                <w:color w:val="000000"/>
              </w:rPr>
              <w:t>NaCl)</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4A0CB5">
            <w:pPr>
              <w:spacing w:line="360" w:lineRule="auto"/>
              <w:jc w:val="left"/>
              <w:textAlignment w:val="center"/>
              <w:rPr>
                <w:color w:val="000000"/>
              </w:rPr>
            </w:pPr>
            <w:r>
              <w:rPr>
                <w:rFonts w:ascii="宋体" w:hAnsi="宋体" w:eastAsia="宋体" w:cs="宋体"/>
                <w:color w:val="000000"/>
              </w:rPr>
              <w:t>苯甲酸在水中溶解度随温度变化较大，而</w:t>
            </w:r>
            <w:r>
              <w:rPr>
                <w:rFonts w:ascii="Times New Roman" w:hAnsi="Times New Roman" w:eastAsia="Times New Roman" w:cs="Times New Roman"/>
                <w:color w:val="000000"/>
              </w:rPr>
              <w:t>NaCl</w:t>
            </w:r>
            <w:r>
              <w:rPr>
                <w:rFonts w:ascii="宋体" w:hAnsi="宋体" w:eastAsia="宋体" w:cs="宋体"/>
                <w:color w:val="000000"/>
              </w:rPr>
              <w:t>在水中溶解度较大且受温度影响较小</w:t>
            </w:r>
          </w:p>
        </w:tc>
      </w:tr>
      <w:tr w14:paraId="35AE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9FD52D">
            <w:pPr>
              <w:spacing w:line="360" w:lineRule="auto"/>
              <w:jc w:val="left"/>
              <w:textAlignment w:val="center"/>
              <w:rPr>
                <w:color w:val="000000"/>
              </w:rPr>
            </w:pPr>
            <w:r>
              <w:rPr>
                <w:rFonts w:ascii="Times New Roman" w:hAnsi="Times New Roman" w:eastAsia="Times New Roman" w:cs="Times New Roman"/>
                <w:color w:val="000000"/>
              </w:rPr>
              <w:t>C</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3B304A">
            <w:pPr>
              <w:spacing w:line="360" w:lineRule="auto"/>
              <w:jc w:val="left"/>
              <w:textAlignment w:val="center"/>
              <w:rPr>
                <w:color w:val="000000"/>
              </w:rPr>
            </w:pPr>
            <w:r>
              <w:rPr>
                <w:rFonts w:ascii="宋体" w:hAnsi="宋体" w:eastAsia="宋体" w:cs="宋体"/>
                <w:color w:val="000000"/>
              </w:rPr>
              <w:t>对钢铁部件表面进行发蓝处理</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B0595F">
            <w:pPr>
              <w:spacing w:line="360" w:lineRule="auto"/>
              <w:jc w:val="left"/>
              <w:textAlignment w:val="center"/>
              <w:rPr>
                <w:color w:val="000000"/>
              </w:rPr>
            </w:pPr>
            <w:r>
              <w:rPr>
                <w:rFonts w:ascii="宋体" w:hAnsi="宋体" w:eastAsia="宋体" w:cs="宋体"/>
                <w:color w:val="000000"/>
              </w:rPr>
              <w:t>发蓝处理可使钢铁表面生成一层致密的氧化膜</w:t>
            </w:r>
          </w:p>
        </w:tc>
      </w:tr>
      <w:tr w14:paraId="3B6A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8AEBC0">
            <w:pPr>
              <w:spacing w:line="360" w:lineRule="auto"/>
              <w:jc w:val="left"/>
              <w:textAlignment w:val="center"/>
              <w:rPr>
                <w:color w:val="000000"/>
              </w:rPr>
            </w:pPr>
            <w:r>
              <w:rPr>
                <w:rFonts w:ascii="Times New Roman" w:hAnsi="Times New Roman" w:eastAsia="Times New Roman" w:cs="Times New Roman"/>
                <w:color w:val="000000"/>
              </w:rPr>
              <w:t>D</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7CC942">
            <w:pPr>
              <w:spacing w:line="360" w:lineRule="auto"/>
              <w:jc w:val="left"/>
              <w:textAlignment w:val="center"/>
              <w:rPr>
                <w:color w:val="000000"/>
              </w:rPr>
            </w:pPr>
            <w:r>
              <w:rPr>
                <w:rFonts w:ascii="宋体" w:hAnsi="宋体" w:eastAsia="宋体" w:cs="宋体"/>
                <w:color w:val="000000"/>
              </w:rPr>
              <w:t>用紫外线灯对环境消毒</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DCE90A">
            <w:pPr>
              <w:spacing w:line="360" w:lineRule="auto"/>
              <w:jc w:val="left"/>
              <w:textAlignment w:val="center"/>
              <w:rPr>
                <w:color w:val="000000"/>
              </w:rPr>
            </w:pPr>
            <w:r>
              <w:rPr>
                <w:rFonts w:ascii="宋体" w:hAnsi="宋体" w:eastAsia="宋体" w:cs="宋体"/>
                <w:color w:val="000000"/>
              </w:rPr>
              <w:t>蛋白质在紫外线作用下发生变性</w:t>
            </w:r>
          </w:p>
        </w:tc>
      </w:tr>
    </w:tbl>
    <w:p w14:paraId="371B50BF">
      <w:pPr>
        <w:spacing w:line="360" w:lineRule="auto"/>
        <w:jc w:val="left"/>
        <w:textAlignment w:val="center"/>
        <w:rPr>
          <w:color w:val="000000"/>
        </w:rPr>
      </w:pPr>
    </w:p>
    <w:p w14:paraId="72463F96">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11AE2241">
      <w:pPr>
        <w:spacing w:line="360" w:lineRule="auto"/>
        <w:jc w:val="left"/>
        <w:textAlignment w:val="center"/>
        <w:rPr>
          <w:color w:val="000000"/>
        </w:rPr>
      </w:pPr>
      <w:r>
        <w:rPr>
          <w:color w:val="000000"/>
        </w:rPr>
        <w:t xml:space="preserve">5. </w:t>
      </w:r>
      <w:r>
        <w:rPr>
          <w:rFonts w:ascii="宋体" w:hAnsi="宋体" w:eastAsia="宋体" w:cs="宋体"/>
          <w:color w:val="000000"/>
        </w:rPr>
        <w:t>我国科学家研究出高效催化合成功能材料的新方法，其中，部分物质的转化关系如图所示。下列说法错误的是</w:t>
      </w:r>
    </w:p>
    <w:p w14:paraId="15F0DB88">
      <w:pPr>
        <w:spacing w:line="360" w:lineRule="auto"/>
        <w:jc w:val="left"/>
        <w:textAlignment w:val="center"/>
        <w:rPr>
          <w:color w:val="000000"/>
        </w:rPr>
      </w:pPr>
      <w:r>
        <w:rPr>
          <w:color w:val="000000"/>
        </w:rPr>
        <w:drawing>
          <wp:inline distT="0" distB="0" distL="114300" distR="114300">
            <wp:extent cx="3429000" cy="12192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429000" cy="1219200"/>
                    </a:xfrm>
                    <a:prstGeom prst="rect">
                      <a:avLst/>
                    </a:prstGeom>
                  </pic:spPr>
                </pic:pic>
              </a:graphicData>
            </a:graphic>
          </wp:inline>
        </w:drawing>
      </w:r>
    </w:p>
    <w:p w14:paraId="7C51017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Ⅰ</w:t>
      </w:r>
      <w:r>
        <w:rPr>
          <w:rFonts w:ascii="宋体" w:hAnsi="宋体" w:eastAsia="宋体" w:cs="宋体"/>
          <w:color w:val="000000"/>
        </w:rPr>
        <w:t>可使溴的四氯化碳溶液褪色</w:t>
      </w:r>
    </w:p>
    <w:p w14:paraId="536695FF">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Ⅰ</w:t>
      </w:r>
      <w:r>
        <w:rPr>
          <w:rFonts w:ascii="宋体" w:hAnsi="宋体" w:eastAsia="宋体" w:cs="宋体"/>
          <w:color w:val="000000"/>
        </w:rPr>
        <w:t>中碳原子杂化方式均为</w:t>
      </w:r>
      <w:r>
        <w:object>
          <v:shape id="_x0000_i1026"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15" o:title="eqId1f0d98dff6cb79a127d82e6e967c4b71"/>
            <o:lock v:ext="edit" aspectratio="t"/>
            <w10:wrap type="none"/>
            <w10:anchorlock/>
          </v:shape>
          <o:OLEObject Type="Embed" ProgID="Equation.DSMT4" ShapeID="_x0000_i1026" DrawAspect="Content" ObjectID="_1468075726" r:id="rId14">
            <o:LockedField>false</o:LockedField>
          </o:OLEObject>
        </w:object>
      </w:r>
    </w:p>
    <w:p w14:paraId="5C6AF40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Ⅱ</w:t>
      </w:r>
      <w:r>
        <w:rPr>
          <w:rFonts w:ascii="宋体" w:hAnsi="宋体" w:eastAsia="宋体" w:cs="宋体"/>
          <w:color w:val="000000"/>
        </w:rPr>
        <w:t>中所有碳原子可能共平面</w:t>
      </w:r>
    </w:p>
    <w:p w14:paraId="17165C81">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Ⅰ</w:t>
      </w:r>
      <w:r>
        <w:rPr>
          <w:rFonts w:ascii="宋体" w:hAnsi="宋体" w:eastAsia="宋体" w:cs="宋体"/>
          <w:color w:val="000000"/>
        </w:rPr>
        <w:t>和</w:t>
      </w:r>
      <w:r>
        <w:rPr>
          <w:rFonts w:ascii="Times New Roman" w:hAnsi="Times New Roman" w:eastAsia="Times New Roman" w:cs="Times New Roman"/>
          <w:color w:val="000000"/>
        </w:rPr>
        <w:t>Ⅱ</w:t>
      </w:r>
      <w:r>
        <w:rPr>
          <w:rFonts w:ascii="宋体" w:hAnsi="宋体" w:eastAsia="宋体" w:cs="宋体"/>
          <w:color w:val="000000"/>
        </w:rPr>
        <w:t>均可与</w:t>
      </w:r>
      <w:r>
        <w:object>
          <v:shape id="_x0000_i1027"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7" o:title="eqId508cf8d0b5f8a7ab2eb5d74ba7342731"/>
            <o:lock v:ext="edit" aspectratio="t"/>
            <w10:wrap type="none"/>
            <w10:anchorlock/>
          </v:shape>
          <o:OLEObject Type="Embed" ProgID="Equation.DSMT4" ShapeID="_x0000_i1027" DrawAspect="Content" ObjectID="_1468075727" r:id="rId16">
            <o:LockedField>false</o:LockedField>
          </o:OLEObject>
        </w:object>
      </w:r>
      <w:r>
        <w:rPr>
          <w:rFonts w:ascii="宋体" w:hAnsi="宋体" w:eastAsia="宋体" w:cs="宋体"/>
          <w:color w:val="000000"/>
        </w:rPr>
        <w:t>溶液反应</w:t>
      </w:r>
    </w:p>
    <w:p w14:paraId="1268B51E">
      <w:pPr>
        <w:spacing w:line="360" w:lineRule="auto"/>
        <w:jc w:val="left"/>
        <w:textAlignment w:val="center"/>
        <w:rPr>
          <w:color w:val="000000"/>
        </w:rPr>
      </w:pPr>
      <w:r>
        <w:rPr>
          <w:color w:val="000000"/>
        </w:rPr>
        <w:t xml:space="preserve">6. </w:t>
      </w:r>
      <w:r>
        <w:rPr>
          <w:rFonts w:ascii="宋体" w:hAnsi="宋体" w:eastAsia="宋体" w:cs="宋体"/>
          <w:color w:val="000000"/>
        </w:rPr>
        <w:t>利用含</w:t>
      </w:r>
      <w:r>
        <w:rPr>
          <w:rFonts w:ascii="Times New Roman" w:hAnsi="Times New Roman" w:eastAsia="Times New Roman" w:cs="Times New Roman"/>
          <w:color w:val="000000"/>
        </w:rPr>
        <w:t>Cu</w:t>
      </w:r>
      <w:r>
        <w:rPr>
          <w:color w:val="000000"/>
          <w:vertAlign w:val="superscript"/>
        </w:rPr>
        <w:t>2+</w:t>
      </w:r>
      <w:r>
        <w:rPr>
          <w:rFonts w:ascii="宋体" w:hAnsi="宋体" w:eastAsia="宋体" w:cs="宋体"/>
          <w:color w:val="000000"/>
        </w:rPr>
        <w:t>的</w:t>
      </w:r>
      <w:r>
        <w:rPr>
          <w:rFonts w:ascii="Times New Roman" w:hAnsi="Times New Roman" w:eastAsia="Times New Roman" w:cs="Times New Roman"/>
          <w:color w:val="000000"/>
        </w:rPr>
        <w:t>FeSO</w:t>
      </w:r>
      <w:r>
        <w:rPr>
          <w:color w:val="000000"/>
          <w:vertAlign w:val="subscript"/>
        </w:rPr>
        <w:t>4</w:t>
      </w:r>
      <w:r>
        <w:rPr>
          <w:rFonts w:ascii="宋体" w:hAnsi="宋体" w:eastAsia="宋体" w:cs="宋体"/>
          <w:color w:val="000000"/>
        </w:rPr>
        <w:t>废液制备</w:t>
      </w:r>
      <w:r>
        <w:rPr>
          <w:rFonts w:ascii="Times New Roman" w:hAnsi="Times New Roman" w:eastAsia="Times New Roman" w:cs="Times New Roman"/>
          <w:color w:val="000000"/>
        </w:rPr>
        <w:t>FeSO</w:t>
      </w:r>
      <w:r>
        <w:rPr>
          <w:color w:val="000000"/>
          <w:vertAlign w:val="subscript"/>
        </w:rPr>
        <w:t>4</w:t>
      </w:r>
      <w:r>
        <w:rPr>
          <w:rFonts w:ascii="Times New Roman" w:hAnsi="Times New Roman" w:eastAsia="Times New Roman" w:cs="Times New Roman"/>
          <w:color w:val="000000"/>
        </w:rPr>
        <w:t>·7H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，再利用滴定法测定所得产品的纯度。下列操作不能达到实验目的的是</w:t>
      </w:r>
    </w:p>
    <w:tbl>
      <w:tblPr>
        <w:tblStyle w:val="4"/>
        <w:tblW w:w="4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07"/>
        <w:gridCol w:w="2558"/>
      </w:tblGrid>
      <w:tr w14:paraId="4989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893D0E">
            <w:pPr>
              <w:spacing w:line="360" w:lineRule="auto"/>
              <w:jc w:val="left"/>
              <w:textAlignment w:val="center"/>
              <w:rPr>
                <w:color w:val="000000"/>
              </w:rPr>
            </w:pPr>
            <w:r>
              <w:rPr>
                <w:color w:val="000000"/>
              </w:rPr>
              <w:drawing>
                <wp:inline distT="0" distB="0" distL="114300" distR="114300">
                  <wp:extent cx="1343025" cy="11715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343025" cy="1171575"/>
                          </a:xfrm>
                          <a:prstGeom prst="rect">
                            <a:avLst/>
                          </a:prstGeom>
                        </pic:spPr>
                      </pic:pic>
                    </a:graphicData>
                  </a:graphic>
                </wp:inline>
              </w:drawing>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CEE069">
            <w:pPr>
              <w:spacing w:line="360" w:lineRule="auto"/>
              <w:jc w:val="left"/>
              <w:textAlignment w:val="center"/>
              <w:rPr>
                <w:color w:val="000000"/>
              </w:rPr>
            </w:pPr>
            <w:r>
              <w:rPr>
                <w:color w:val="000000"/>
              </w:rPr>
              <w:drawing>
                <wp:inline distT="0" distB="0" distL="114300" distR="114300">
                  <wp:extent cx="952500" cy="14287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952500" cy="1428750"/>
                          </a:xfrm>
                          <a:prstGeom prst="rect">
                            <a:avLst/>
                          </a:prstGeom>
                        </pic:spPr>
                      </pic:pic>
                    </a:graphicData>
                  </a:graphic>
                </wp:inline>
              </w:drawing>
            </w:r>
          </w:p>
        </w:tc>
      </w:tr>
      <w:tr w14:paraId="6B35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3B1F42">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．除去</w:t>
            </w:r>
            <w:r>
              <w:rPr>
                <w:rFonts w:ascii="Times New Roman" w:hAnsi="Times New Roman" w:eastAsia="Times New Roman" w:cs="Times New Roman"/>
                <w:color w:val="000000"/>
              </w:rPr>
              <w:t>Cu</w:t>
            </w:r>
            <w:r>
              <w:rPr>
                <w:color w:val="000000"/>
                <w:vertAlign w:val="superscript"/>
              </w:rPr>
              <w:t>2+</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ADCCB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．分离出</w:t>
            </w:r>
            <w:r>
              <w:rPr>
                <w:rFonts w:ascii="Times New Roman" w:hAnsi="Times New Roman" w:eastAsia="Times New Roman" w:cs="Times New Roman"/>
                <w:color w:val="000000"/>
              </w:rPr>
              <w:t>FeSO</w:t>
            </w:r>
            <w:r>
              <w:rPr>
                <w:color w:val="000000"/>
                <w:vertAlign w:val="subscript"/>
              </w:rPr>
              <w:t>4</w:t>
            </w:r>
            <w:r>
              <w:rPr>
                <w:rFonts w:ascii="宋体" w:hAnsi="宋体" w:eastAsia="宋体" w:cs="宋体"/>
                <w:color w:val="000000"/>
              </w:rPr>
              <w:t>溶液</w:t>
            </w:r>
          </w:p>
        </w:tc>
      </w:tr>
      <w:tr w14:paraId="06BC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D4566B">
            <w:pPr>
              <w:spacing w:line="360" w:lineRule="auto"/>
              <w:jc w:val="left"/>
              <w:textAlignment w:val="center"/>
              <w:rPr>
                <w:color w:val="000000"/>
              </w:rPr>
            </w:pPr>
            <w:r>
              <w:rPr>
                <w:color w:val="000000"/>
              </w:rPr>
              <w:drawing>
                <wp:inline distT="0" distB="0" distL="114300" distR="114300">
                  <wp:extent cx="990600" cy="16287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990600" cy="1628775"/>
                          </a:xfrm>
                          <a:prstGeom prst="rect">
                            <a:avLst/>
                          </a:prstGeom>
                        </pic:spPr>
                      </pic:pic>
                    </a:graphicData>
                  </a:graphic>
                </wp:inline>
              </w:drawing>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17AC59">
            <w:pPr>
              <w:spacing w:line="360" w:lineRule="auto"/>
              <w:jc w:val="left"/>
              <w:textAlignment w:val="center"/>
              <w:rPr>
                <w:color w:val="000000"/>
              </w:rPr>
            </w:pPr>
            <w:r>
              <w:rPr>
                <w:color w:val="000000"/>
              </w:rPr>
              <w:drawing>
                <wp:inline distT="0" distB="0" distL="114300" distR="114300">
                  <wp:extent cx="1390650" cy="164782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390650" cy="1647825"/>
                          </a:xfrm>
                          <a:prstGeom prst="rect">
                            <a:avLst/>
                          </a:prstGeom>
                        </pic:spPr>
                      </pic:pic>
                    </a:graphicData>
                  </a:graphic>
                </wp:inline>
              </w:drawing>
            </w:r>
          </w:p>
        </w:tc>
      </w:tr>
      <w:tr w14:paraId="01BA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BEDF8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．制得</w:t>
            </w:r>
            <w:r>
              <w:rPr>
                <w:rFonts w:ascii="Times New Roman" w:hAnsi="Times New Roman" w:eastAsia="Times New Roman" w:cs="Times New Roman"/>
                <w:color w:val="000000"/>
              </w:rPr>
              <w:t>FeSO</w:t>
            </w:r>
            <w:r>
              <w:rPr>
                <w:color w:val="000000"/>
                <w:vertAlign w:val="subscript"/>
              </w:rPr>
              <w:t>4</w:t>
            </w:r>
            <w:r>
              <w:rPr>
                <w:rFonts w:ascii="Times New Roman" w:hAnsi="Times New Roman" w:eastAsia="Times New Roman" w:cs="Times New Roman"/>
                <w:color w:val="000000"/>
              </w:rPr>
              <w:t>·7H</w:t>
            </w:r>
            <w:r>
              <w:rPr>
                <w:color w:val="000000"/>
                <w:vertAlign w:val="subscript"/>
              </w:rPr>
              <w:t>2</w:t>
            </w:r>
            <w:r>
              <w:rPr>
                <w:rFonts w:ascii="Times New Roman" w:hAnsi="Times New Roman" w:eastAsia="Times New Roman" w:cs="Times New Roman"/>
                <w:color w:val="000000"/>
              </w:rPr>
              <w:t>O</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798C9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．测定</w:t>
            </w:r>
            <w:r>
              <w:rPr>
                <w:rFonts w:ascii="Times New Roman" w:hAnsi="Times New Roman" w:eastAsia="Times New Roman" w:cs="Times New Roman"/>
                <w:color w:val="000000"/>
              </w:rPr>
              <w:t>Fe</w:t>
            </w:r>
            <w:r>
              <w:rPr>
                <w:color w:val="000000"/>
                <w:vertAlign w:val="superscript"/>
              </w:rPr>
              <w:t>2+</w:t>
            </w:r>
            <w:r>
              <w:rPr>
                <w:rFonts w:ascii="宋体" w:hAnsi="宋体" w:eastAsia="宋体" w:cs="宋体"/>
                <w:color w:val="000000"/>
              </w:rPr>
              <w:t>浓度</w:t>
            </w:r>
          </w:p>
        </w:tc>
      </w:tr>
    </w:tbl>
    <w:p w14:paraId="28A7F27F">
      <w:pPr>
        <w:spacing w:line="360" w:lineRule="auto"/>
        <w:jc w:val="left"/>
        <w:textAlignment w:val="center"/>
        <w:rPr>
          <w:color w:val="000000"/>
        </w:rPr>
      </w:pPr>
    </w:p>
    <w:p w14:paraId="1D6F1D3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130DCB0C">
      <w:pPr>
        <w:spacing w:line="360" w:lineRule="auto"/>
        <w:jc w:val="left"/>
        <w:textAlignment w:val="center"/>
        <w:rPr>
          <w:color w:val="000000"/>
        </w:rPr>
      </w:pPr>
      <w:r>
        <w:rPr>
          <w:color w:val="000000"/>
        </w:rPr>
        <w:t xml:space="preserve">7. </w:t>
      </w:r>
      <w:r>
        <w:rPr>
          <w:rFonts w:ascii="宋体" w:hAnsi="宋体" w:eastAsia="宋体" w:cs="宋体"/>
          <w:color w:val="000000"/>
        </w:rPr>
        <w:t>能满足下列物质</w:t>
      </w:r>
      <w:r>
        <w:rPr>
          <w:rFonts w:ascii="Times New Roman" w:hAnsi="Times New Roman" w:eastAsia="Times New Roman" w:cs="Times New Roman"/>
          <w:color w:val="000000"/>
        </w:rPr>
        <w:t>(</w:t>
      </w:r>
      <w:r>
        <w:rPr>
          <w:rFonts w:ascii="宋体" w:hAnsi="宋体" w:eastAsia="宋体" w:cs="宋体"/>
          <w:color w:val="000000"/>
        </w:rPr>
        <w:t>含同种元素</w:t>
      </w:r>
      <w:r>
        <w:rPr>
          <w:rFonts w:ascii="Times New Roman" w:hAnsi="Times New Roman" w:eastAsia="Times New Roman" w:cs="Times New Roman"/>
          <w:color w:val="000000"/>
        </w:rPr>
        <w:t>)</w:t>
      </w:r>
      <w:r>
        <w:rPr>
          <w:rFonts w:ascii="宋体" w:hAnsi="宋体" w:eastAsia="宋体" w:cs="宋体"/>
          <w:color w:val="000000"/>
        </w:rPr>
        <w:t>间直接转化关系，且推理成立的是</w:t>
      </w:r>
    </w:p>
    <w:p w14:paraId="1CA80843">
      <w:pPr>
        <w:spacing w:line="360" w:lineRule="auto"/>
        <w:jc w:val="left"/>
        <w:textAlignment w:val="center"/>
        <w:rPr>
          <w:color w:val="000000"/>
        </w:rPr>
      </w:pPr>
      <w:r>
        <w:rPr>
          <w:color w:val="000000"/>
        </w:rPr>
        <w:drawing>
          <wp:inline distT="0" distB="0" distL="114300" distR="114300">
            <wp:extent cx="1581150" cy="5429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581150" cy="542925"/>
                    </a:xfrm>
                    <a:prstGeom prst="rect">
                      <a:avLst/>
                    </a:prstGeom>
                  </pic:spPr>
                </pic:pic>
              </a:graphicData>
            </a:graphic>
          </wp:inline>
        </w:drawing>
      </w:r>
    </w:p>
    <w:p w14:paraId="2175B33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X</w:t>
      </w:r>
      <w:r>
        <w:rPr>
          <w:rFonts w:ascii="宋体" w:hAnsi="宋体" w:eastAsia="宋体" w:cs="宋体"/>
          <w:color w:val="000000"/>
        </w:rPr>
        <w:t>可为钠，单质可与</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反应生成</w:t>
      </w:r>
      <w:r>
        <w:rPr>
          <w:rFonts w:ascii="Times New Roman" w:hAnsi="Times New Roman" w:eastAsia="Times New Roman" w:cs="Times New Roman"/>
          <w:color w:val="000000"/>
        </w:rPr>
        <w:t>O</w:t>
      </w:r>
      <w:r>
        <w:rPr>
          <w:color w:val="000000"/>
          <w:vertAlign w:val="subscript"/>
        </w:rPr>
        <w:t>2</w:t>
      </w:r>
    </w:p>
    <w:p w14:paraId="729DE00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X</w:t>
      </w:r>
      <w:r>
        <w:rPr>
          <w:rFonts w:ascii="宋体" w:hAnsi="宋体" w:eastAsia="宋体" w:cs="宋体"/>
          <w:color w:val="000000"/>
        </w:rPr>
        <w:t>可为硫，氧化物可与</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反应生成硫单质</w:t>
      </w:r>
    </w:p>
    <w:p w14:paraId="3C58662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X</w:t>
      </w:r>
      <w:r>
        <w:rPr>
          <w:rFonts w:ascii="宋体" w:hAnsi="宋体" w:eastAsia="宋体" w:cs="宋体"/>
          <w:color w:val="000000"/>
        </w:rPr>
        <w:t>可为铁，向沸水中滴入盐的饱和溶液可制得胶体</w:t>
      </w:r>
    </w:p>
    <w:p w14:paraId="71FA1700">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X</w:t>
      </w:r>
      <w:r>
        <w:rPr>
          <w:rFonts w:ascii="宋体" w:hAnsi="宋体" w:eastAsia="宋体" w:cs="宋体"/>
          <w:color w:val="000000"/>
        </w:rPr>
        <w:t>可为氮，酸溶液与</w:t>
      </w:r>
      <w:r>
        <w:rPr>
          <w:rFonts w:ascii="Times New Roman" w:hAnsi="Times New Roman" w:eastAsia="Times New Roman" w:cs="Times New Roman"/>
          <w:color w:val="000000"/>
        </w:rPr>
        <w:t>Cu</w:t>
      </w:r>
      <w:r>
        <w:rPr>
          <w:rFonts w:ascii="宋体" w:hAnsi="宋体" w:eastAsia="宋体" w:cs="宋体"/>
          <w:color w:val="000000"/>
        </w:rPr>
        <w:t>反应一定生成红棕色气体</w:t>
      </w:r>
    </w:p>
    <w:p w14:paraId="1A31CAC8">
      <w:pPr>
        <w:spacing w:line="360" w:lineRule="auto"/>
        <w:jc w:val="left"/>
        <w:textAlignment w:val="center"/>
        <w:rPr>
          <w:color w:val="000000"/>
        </w:rPr>
      </w:pPr>
      <w:r>
        <w:rPr>
          <w:color w:val="000000"/>
        </w:rPr>
        <w:t xml:space="preserve">8. </w:t>
      </w:r>
      <w:r>
        <w:rPr>
          <w:rFonts w:ascii="宋体" w:hAnsi="宋体" w:eastAsia="宋体" w:cs="宋体"/>
          <w:color w:val="000000"/>
        </w:rPr>
        <w:t>下列陈述</w:t>
      </w:r>
      <w:r>
        <w:rPr>
          <w:rFonts w:ascii="Times New Roman" w:hAnsi="Times New Roman" w:eastAsia="Times New Roman" w:cs="Times New Roman"/>
          <w:color w:val="000000"/>
        </w:rPr>
        <w:t>Ⅰ</w:t>
      </w:r>
      <w:r>
        <w:rPr>
          <w:rFonts w:ascii="宋体" w:hAnsi="宋体" w:eastAsia="宋体" w:cs="宋体"/>
          <w:color w:val="000000"/>
        </w:rPr>
        <w:t>与陈述</w:t>
      </w:r>
      <w:r>
        <w:rPr>
          <w:rFonts w:ascii="Times New Roman" w:hAnsi="Times New Roman" w:eastAsia="Times New Roman" w:cs="Times New Roman"/>
          <w:color w:val="000000"/>
        </w:rPr>
        <w:t>Ⅱ</w:t>
      </w:r>
      <w:r>
        <w:rPr>
          <w:rFonts w:ascii="宋体" w:hAnsi="宋体" w:eastAsia="宋体" w:cs="宋体"/>
          <w:color w:val="000000"/>
        </w:rPr>
        <w:t>均正确，且具有因果关系的是</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8"/>
        <w:gridCol w:w="2487"/>
        <w:gridCol w:w="5300"/>
      </w:tblGrid>
      <w:tr w14:paraId="134B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63CB69">
            <w:pPr>
              <w:spacing w:line="360" w:lineRule="auto"/>
              <w:jc w:val="left"/>
              <w:textAlignment w:val="center"/>
              <w:rPr>
                <w:color w:val="000000"/>
              </w:rPr>
            </w:pPr>
            <w:r>
              <w:rPr>
                <w:rFonts w:ascii="宋体" w:hAnsi="宋体" w:eastAsia="宋体" w:cs="宋体"/>
                <w:color w:val="000000"/>
              </w:rPr>
              <w:t>选项</w:t>
            </w:r>
          </w:p>
        </w:tc>
        <w:tc>
          <w:tcPr>
            <w:tcW w:w="32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C05F93">
            <w:pPr>
              <w:spacing w:line="360" w:lineRule="auto"/>
              <w:jc w:val="left"/>
              <w:textAlignment w:val="center"/>
              <w:rPr>
                <w:color w:val="000000"/>
              </w:rPr>
            </w:pPr>
            <w:r>
              <w:rPr>
                <w:rFonts w:ascii="宋体" w:hAnsi="宋体" w:eastAsia="宋体" w:cs="宋体"/>
                <w:color w:val="000000"/>
              </w:rPr>
              <w:t>陈述</w:t>
            </w:r>
            <w:r>
              <w:rPr>
                <w:rFonts w:ascii="Times New Roman" w:hAnsi="Times New Roman" w:eastAsia="Times New Roman" w:cs="Times New Roman"/>
                <w:color w:val="000000"/>
              </w:rPr>
              <w:t>Ⅰ</w:t>
            </w:r>
          </w:p>
        </w:tc>
        <w:tc>
          <w:tcPr>
            <w:tcW w:w="4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5EF92B">
            <w:pPr>
              <w:spacing w:line="360" w:lineRule="auto"/>
              <w:jc w:val="left"/>
              <w:textAlignment w:val="center"/>
              <w:rPr>
                <w:color w:val="000000"/>
              </w:rPr>
            </w:pPr>
            <w:r>
              <w:rPr>
                <w:rFonts w:ascii="宋体" w:hAnsi="宋体" w:eastAsia="宋体" w:cs="宋体"/>
                <w:color w:val="000000"/>
              </w:rPr>
              <w:t>陈述</w:t>
            </w:r>
            <w:r>
              <w:rPr>
                <w:rFonts w:ascii="Times New Roman" w:hAnsi="Times New Roman" w:eastAsia="Times New Roman" w:cs="Times New Roman"/>
                <w:color w:val="000000"/>
              </w:rPr>
              <w:t>Ⅱ</w:t>
            </w:r>
          </w:p>
        </w:tc>
      </w:tr>
      <w:tr w14:paraId="5BB0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25" w:hRule="atLeast"/>
        </w:trPr>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17DCF2">
            <w:pPr>
              <w:spacing w:line="360" w:lineRule="auto"/>
              <w:jc w:val="left"/>
              <w:textAlignment w:val="center"/>
              <w:rPr>
                <w:color w:val="000000"/>
              </w:rPr>
            </w:pPr>
            <w:r>
              <w:rPr>
                <w:rFonts w:ascii="Times New Roman" w:hAnsi="Times New Roman" w:eastAsia="Times New Roman" w:cs="Times New Roman"/>
                <w:color w:val="000000"/>
              </w:rPr>
              <w:t>A</w:t>
            </w:r>
          </w:p>
        </w:tc>
        <w:tc>
          <w:tcPr>
            <w:tcW w:w="32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1CB296">
            <w:pPr>
              <w:spacing w:line="360" w:lineRule="auto"/>
              <w:jc w:val="left"/>
              <w:textAlignment w:val="center"/>
              <w:rPr>
                <w:color w:val="000000"/>
              </w:rPr>
            </w:pPr>
            <w:r>
              <w:rPr>
                <w:rFonts w:ascii="宋体" w:hAnsi="宋体" w:eastAsia="宋体" w:cs="宋体"/>
                <w:color w:val="000000"/>
              </w:rPr>
              <w:t>利用加热的方法除去</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粉末中混有的少量</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p>
        </w:tc>
        <w:tc>
          <w:tcPr>
            <w:tcW w:w="4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3C914C">
            <w:pPr>
              <w:spacing w:line="360" w:lineRule="auto"/>
              <w:jc w:val="left"/>
              <w:textAlignment w:val="center"/>
              <w:rPr>
                <w:color w:val="000000"/>
              </w:rPr>
            </w:pPr>
            <w:r>
              <w:rPr>
                <w:rFonts w:ascii="宋体" w:hAnsi="宋体" w:eastAsia="宋体" w:cs="宋体"/>
                <w:color w:val="000000"/>
              </w:rPr>
              <w:t>热稳定性：</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&gt;Na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p>
        </w:tc>
      </w:tr>
      <w:tr w14:paraId="5BA0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D36B88">
            <w:pPr>
              <w:spacing w:line="360" w:lineRule="auto"/>
              <w:jc w:val="left"/>
              <w:textAlignment w:val="center"/>
              <w:rPr>
                <w:color w:val="000000"/>
              </w:rPr>
            </w:pPr>
            <w:r>
              <w:rPr>
                <w:rFonts w:ascii="Times New Roman" w:hAnsi="Times New Roman" w:eastAsia="Times New Roman" w:cs="Times New Roman"/>
                <w:color w:val="000000"/>
              </w:rPr>
              <w:t>B</w:t>
            </w:r>
          </w:p>
        </w:tc>
        <w:tc>
          <w:tcPr>
            <w:tcW w:w="32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1CFE39">
            <w:pPr>
              <w:spacing w:line="360" w:lineRule="auto"/>
              <w:jc w:val="left"/>
              <w:textAlignment w:val="center"/>
              <w:rPr>
                <w:color w:val="000000"/>
              </w:rPr>
            </w:pPr>
            <w:r>
              <w:rPr>
                <w:rFonts w:ascii="Times New Roman" w:hAnsi="Times New Roman" w:eastAsia="Times New Roman" w:cs="Times New Roman"/>
                <w:color w:val="000000"/>
              </w:rPr>
              <w:t>HClO</w:t>
            </w:r>
            <w:r>
              <w:rPr>
                <w:rFonts w:ascii="宋体" w:hAnsi="宋体" w:eastAsia="宋体" w:cs="宋体"/>
                <w:color w:val="000000"/>
              </w:rPr>
              <w:t>在光照下易分解放出</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bscript"/>
              </w:rPr>
              <w:t>2</w:t>
            </w:r>
          </w:p>
        </w:tc>
        <w:tc>
          <w:tcPr>
            <w:tcW w:w="4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4ADDAC">
            <w:pPr>
              <w:spacing w:line="360" w:lineRule="auto"/>
              <w:jc w:val="left"/>
              <w:textAlignment w:val="center"/>
              <w:rPr>
                <w:color w:val="000000"/>
              </w:rPr>
            </w:pPr>
            <w:r>
              <w:rPr>
                <w:rFonts w:ascii="宋体" w:hAnsi="宋体" w:eastAsia="宋体" w:cs="宋体"/>
                <w:color w:val="000000"/>
              </w:rPr>
              <w:t>氯水具有强氧化性</w:t>
            </w:r>
          </w:p>
        </w:tc>
      </w:tr>
      <w:tr w14:paraId="2AD4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AD5EB7">
            <w:pPr>
              <w:spacing w:line="360" w:lineRule="auto"/>
              <w:jc w:val="left"/>
              <w:textAlignment w:val="center"/>
              <w:rPr>
                <w:color w:val="000000"/>
              </w:rPr>
            </w:pPr>
            <w:r>
              <w:rPr>
                <w:rFonts w:ascii="Times New Roman" w:hAnsi="Times New Roman" w:eastAsia="Times New Roman" w:cs="Times New Roman"/>
                <w:color w:val="000000"/>
              </w:rPr>
              <w:t>C</w:t>
            </w:r>
          </w:p>
        </w:tc>
        <w:tc>
          <w:tcPr>
            <w:tcW w:w="32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483DE0">
            <w:pPr>
              <w:spacing w:line="360" w:lineRule="auto"/>
              <w:jc w:val="left"/>
              <w:textAlignment w:val="center"/>
              <w:rPr>
                <w:color w:val="000000"/>
              </w:rPr>
            </w:pPr>
            <w:r>
              <w:rPr>
                <w:rFonts w:ascii="宋体" w:hAnsi="宋体" w:eastAsia="宋体" w:cs="宋体"/>
                <w:color w:val="000000"/>
              </w:rPr>
              <w:t>乙醇在银的催化下转化为乙醛</w:t>
            </w:r>
          </w:p>
        </w:tc>
        <w:tc>
          <w:tcPr>
            <w:tcW w:w="4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564DD3">
            <w:pPr>
              <w:spacing w:line="360" w:lineRule="auto"/>
              <w:jc w:val="left"/>
              <w:textAlignment w:val="center"/>
              <w:rPr>
                <w:color w:val="000000"/>
              </w:rPr>
            </w:pPr>
            <w:r>
              <w:rPr>
                <w:rFonts w:ascii="宋体" w:hAnsi="宋体" w:eastAsia="宋体" w:cs="宋体"/>
                <w:color w:val="000000"/>
              </w:rPr>
              <w:t>乙醛可与新制</w:t>
            </w:r>
            <w:r>
              <w:rPr>
                <w:rFonts w:ascii="Times New Roman" w:hAnsi="Times New Roman" w:eastAsia="Times New Roman" w:cs="Times New Roman"/>
                <w:color w:val="000000"/>
              </w:rPr>
              <w:t>Cu(OH)</w:t>
            </w:r>
            <w:r>
              <w:rPr>
                <w:rFonts w:ascii="Times New Roman" w:hAnsi="Times New Roman" w:eastAsia="Times New Roman" w:cs="Times New Roman"/>
                <w:color w:val="000000"/>
                <w:vertAlign w:val="subscript"/>
              </w:rPr>
              <w:t>2</w:t>
            </w:r>
            <w:r>
              <w:rPr>
                <w:rFonts w:ascii="宋体" w:hAnsi="宋体" w:eastAsia="宋体" w:cs="宋体"/>
                <w:color w:val="000000"/>
              </w:rPr>
              <w:t>发生反应</w:t>
            </w:r>
          </w:p>
        </w:tc>
      </w:tr>
      <w:tr w14:paraId="111F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639EDE">
            <w:pPr>
              <w:spacing w:line="360" w:lineRule="auto"/>
              <w:jc w:val="left"/>
              <w:textAlignment w:val="center"/>
              <w:rPr>
                <w:color w:val="000000"/>
              </w:rPr>
            </w:pPr>
            <w:r>
              <w:rPr>
                <w:rFonts w:ascii="Times New Roman" w:hAnsi="Times New Roman" w:eastAsia="Times New Roman" w:cs="Times New Roman"/>
                <w:color w:val="000000"/>
              </w:rPr>
              <w:t>D</w:t>
            </w:r>
          </w:p>
        </w:tc>
        <w:tc>
          <w:tcPr>
            <w:tcW w:w="32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D22E19">
            <w:pPr>
              <w:spacing w:line="360" w:lineRule="auto"/>
              <w:jc w:val="left"/>
              <w:textAlignment w:val="center"/>
              <w:rPr>
                <w:color w:val="000000"/>
              </w:rPr>
            </w:pPr>
            <w:r>
              <w:rPr>
                <w:rFonts w:ascii="宋体" w:hAnsi="宋体" w:eastAsia="宋体" w:cs="宋体"/>
                <w:color w:val="000000"/>
              </w:rPr>
              <w:t>用石灰乳沉淀苦卤</w:t>
            </w:r>
            <w:r>
              <w:rPr>
                <w:rFonts w:ascii="Times New Roman" w:hAnsi="Times New Roman" w:eastAsia="Times New Roman" w:cs="Times New Roman"/>
                <w:color w:val="000000"/>
              </w:rPr>
              <w:t>(</w:t>
            </w:r>
            <w:r>
              <w:rPr>
                <w:rFonts w:ascii="宋体" w:hAnsi="宋体" w:eastAsia="宋体" w:cs="宋体"/>
                <w:color w:val="000000"/>
              </w:rPr>
              <w:t>晒盐后的母液</w:t>
            </w:r>
            <w:r>
              <w:rPr>
                <w:rFonts w:ascii="Times New Roman" w:hAnsi="Times New Roman" w:eastAsia="Times New Roman" w:cs="Times New Roman"/>
                <w:color w:val="000000"/>
              </w:rPr>
              <w:t>)</w:t>
            </w:r>
            <w:r>
              <w:rPr>
                <w:rFonts w:ascii="宋体" w:hAnsi="宋体" w:eastAsia="宋体" w:cs="宋体"/>
                <w:color w:val="000000"/>
              </w:rPr>
              <w:t>中的</w:t>
            </w:r>
            <w:r>
              <w:rPr>
                <w:rFonts w:ascii="Times New Roman" w:hAnsi="Times New Roman" w:eastAsia="Times New Roman" w:cs="Times New Roman"/>
                <w:color w:val="000000"/>
              </w:rPr>
              <w:t>Mg</w:t>
            </w:r>
            <w:r>
              <w:rPr>
                <w:rFonts w:ascii="Times New Roman" w:hAnsi="Times New Roman" w:eastAsia="Times New Roman" w:cs="Times New Roman"/>
                <w:color w:val="000000"/>
                <w:vertAlign w:val="superscript"/>
              </w:rPr>
              <w:t>2+</w:t>
            </w:r>
          </w:p>
        </w:tc>
        <w:tc>
          <w:tcPr>
            <w:tcW w:w="4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E6EA6A">
            <w:pPr>
              <w:spacing w:line="360" w:lineRule="auto"/>
              <w:jc w:val="left"/>
              <w:textAlignment w:val="center"/>
              <w:rPr>
                <w:color w:val="000000"/>
              </w:rPr>
            </w:pPr>
            <w:r>
              <w:object>
                <v:shape id="_x0000_i1028" o:spt="75" alt="学科网(www.zxxk.com)--教育资源门户，提供试卷、教案、课件、论文、素材以及各类教学资源下载，还有大量而丰富的教学相关资讯！" type="#_x0000_t75" style="height:19.5pt;width:253pt;" o:ole="t" filled="f" o:preferrelative="t" stroked="f" coordsize="21600,21600">
                  <v:path/>
                  <v:fill on="f" focussize="0,0"/>
                  <v:stroke on="f" joinstyle="miter"/>
                  <v:imagedata r:id="rId24" o:title="eqId30ff205153601784094f188b7c0136ac"/>
                  <o:lock v:ext="edit" aspectratio="t"/>
                  <w10:wrap type="none"/>
                  <w10:anchorlock/>
                </v:shape>
                <o:OLEObject Type="Embed" ProgID="Equation.DSMT4" ShapeID="_x0000_i1028" DrawAspect="Content" ObjectID="_1468075728" r:id="rId23">
                  <o:LockedField>false</o:LockedField>
                </o:OLEObject>
              </w:object>
            </w:r>
          </w:p>
        </w:tc>
      </w:tr>
    </w:tbl>
    <w:p w14:paraId="783E2FD2">
      <w:pPr>
        <w:spacing w:line="360" w:lineRule="auto"/>
        <w:jc w:val="left"/>
        <w:textAlignment w:val="center"/>
        <w:rPr>
          <w:color w:val="000000"/>
        </w:rPr>
      </w:pPr>
    </w:p>
    <w:p w14:paraId="18434A5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5CFC7DA0">
      <w:pPr>
        <w:spacing w:line="360" w:lineRule="auto"/>
        <w:jc w:val="left"/>
        <w:textAlignment w:val="center"/>
        <w:rPr>
          <w:color w:val="000000"/>
        </w:rPr>
      </w:pPr>
      <w:r>
        <w:rPr>
          <w:color w:val="000000"/>
        </w:rPr>
        <w:t xml:space="preserve">9. </w:t>
      </w:r>
      <w:r>
        <w:rPr>
          <w:rFonts w:ascii="宋体" w:hAnsi="宋体" w:eastAsia="宋体" w:cs="宋体"/>
          <w:color w:val="000000"/>
        </w:rPr>
        <w:t>一种被广泛应用于高分子合成领域的多功能溶剂的结构如图所示。其中，</w:t>
      </w:r>
      <w:r>
        <w:rPr>
          <w:rFonts w:ascii="Times New Roman" w:hAnsi="Times New Roman" w:eastAsia="Times New Roman" w:cs="Times New Roman"/>
          <w:color w:val="000000"/>
        </w:rPr>
        <w:t>R</w:t>
      </w:r>
      <w:r>
        <w:rPr>
          <w:rFonts w:ascii="宋体" w:hAnsi="宋体" w:eastAsia="宋体" w:cs="宋体"/>
          <w:color w:val="000000"/>
        </w:rPr>
        <w:t>、</w:t>
      </w:r>
      <w:r>
        <w:rPr>
          <w:rFonts w:ascii="Times New Roman" w:hAnsi="Times New Roman" w:eastAsia="Times New Roman" w:cs="Times New Roman"/>
          <w:color w:val="000000"/>
        </w:rPr>
        <w:t>W</w: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Z</w:t>
      </w:r>
      <w:r>
        <w:rPr>
          <w:rFonts w:ascii="宋体" w:hAnsi="宋体" w:eastAsia="宋体" w:cs="宋体"/>
          <w:color w:val="000000"/>
        </w:rPr>
        <w:t>为原子序数依次增大的短周期主族元素，</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Z</w:t>
      </w:r>
      <w:r>
        <w:rPr>
          <w:rFonts w:ascii="宋体" w:hAnsi="宋体" w:eastAsia="宋体" w:cs="宋体"/>
          <w:color w:val="000000"/>
        </w:rPr>
        <w:t>同主族。下列说法正确的是</w:t>
      </w:r>
    </w:p>
    <w:p w14:paraId="7F93F870">
      <w:pPr>
        <w:spacing w:line="360" w:lineRule="auto"/>
        <w:jc w:val="left"/>
        <w:textAlignment w:val="center"/>
        <w:rPr>
          <w:color w:val="000000"/>
        </w:rPr>
      </w:pPr>
      <w:r>
        <w:rPr>
          <w:color w:val="000000"/>
        </w:rPr>
        <w:drawing>
          <wp:inline distT="0" distB="0" distL="114300" distR="114300">
            <wp:extent cx="1743075" cy="11239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743075" cy="1123950"/>
                    </a:xfrm>
                    <a:prstGeom prst="rect">
                      <a:avLst/>
                    </a:prstGeom>
                  </pic:spPr>
                </pic:pic>
              </a:graphicData>
            </a:graphic>
          </wp:inline>
        </w:drawing>
      </w:r>
    </w:p>
    <w:p w14:paraId="72A6C9E8">
      <w:pPr>
        <w:spacing w:line="360" w:lineRule="auto"/>
        <w:jc w:val="left"/>
        <w:textAlignment w:val="center"/>
        <w:rPr>
          <w:color w:val="000000"/>
        </w:rPr>
      </w:pPr>
      <w:r>
        <w:rPr>
          <w:color w:val="000000"/>
        </w:rPr>
        <w:t xml:space="preserve">A. </w:t>
      </w:r>
      <w:r>
        <w:rPr>
          <w:rFonts w:ascii="宋体" w:hAnsi="宋体" w:eastAsia="宋体" w:cs="宋体"/>
          <w:color w:val="000000"/>
        </w:rPr>
        <w:t>第一电离能：</w:t>
      </w:r>
      <w:r>
        <w:rPr>
          <w:rFonts w:ascii="Times New Roman" w:hAnsi="Times New Roman" w:eastAsia="Times New Roman" w:cs="Times New Roman"/>
          <w:color w:val="000000"/>
        </w:rPr>
        <w:t>W&gt;X&gt;Y</w:t>
      </w:r>
    </w:p>
    <w:p w14:paraId="03B34D43">
      <w:pPr>
        <w:spacing w:line="360" w:lineRule="auto"/>
        <w:jc w:val="left"/>
        <w:textAlignment w:val="center"/>
        <w:rPr>
          <w:color w:val="000000"/>
        </w:rPr>
      </w:pPr>
      <w:r>
        <w:rPr>
          <w:color w:val="000000"/>
        </w:rPr>
        <w:t xml:space="preserve">B. </w:t>
      </w:r>
      <w:r>
        <w:rPr>
          <w:rFonts w:ascii="宋体" w:hAnsi="宋体" w:eastAsia="宋体" w:cs="宋体"/>
          <w:color w:val="000000"/>
        </w:rPr>
        <w:t>沸点：</w:t>
      </w:r>
      <w:r>
        <w:rPr>
          <w:rFonts w:ascii="Times New Roman" w:hAnsi="Times New Roman" w:eastAsia="Times New Roman" w:cs="Times New Roman"/>
          <w:color w:val="000000"/>
        </w:rPr>
        <w:t>XR</w:t>
      </w:r>
      <w:r>
        <w:rPr>
          <w:color w:val="000000"/>
          <w:vertAlign w:val="subscript"/>
        </w:rPr>
        <w:t>3</w:t>
      </w:r>
      <w:r>
        <w:rPr>
          <w:rFonts w:ascii="Times New Roman" w:hAnsi="Times New Roman" w:eastAsia="Times New Roman" w:cs="Times New Roman"/>
          <w:color w:val="000000"/>
        </w:rPr>
        <w:t>&gt;WR</w:t>
      </w:r>
      <w:r>
        <w:rPr>
          <w:color w:val="000000"/>
          <w:vertAlign w:val="subscript"/>
        </w:rPr>
        <w:t>4</w:t>
      </w:r>
    </w:p>
    <w:p w14:paraId="425EC4AA">
      <w:pPr>
        <w:spacing w:line="360" w:lineRule="auto"/>
        <w:jc w:val="left"/>
        <w:textAlignment w:val="center"/>
        <w:rPr>
          <w:color w:val="000000"/>
        </w:rPr>
      </w:pPr>
      <w:r>
        <w:rPr>
          <w:color w:val="000000"/>
        </w:rPr>
        <w:t xml:space="preserve">C. </w:t>
      </w:r>
      <w:r>
        <w:rPr>
          <w:rFonts w:ascii="宋体" w:hAnsi="宋体" w:eastAsia="宋体" w:cs="宋体"/>
          <w:color w:val="000000"/>
        </w:rPr>
        <w:t>最高价氧化物对应水化物的酸性：</w:t>
      </w:r>
      <w:r>
        <w:rPr>
          <w:rFonts w:ascii="Times New Roman" w:hAnsi="Times New Roman" w:eastAsia="Times New Roman" w:cs="Times New Roman"/>
          <w:color w:val="000000"/>
        </w:rPr>
        <w:t>X&lt;Z</w:t>
      </w:r>
    </w:p>
    <w:p w14:paraId="044D3ECF">
      <w:pPr>
        <w:spacing w:line="360" w:lineRule="auto"/>
        <w:jc w:val="left"/>
        <w:textAlignment w:val="center"/>
        <w:rPr>
          <w:color w:val="000000"/>
        </w:rPr>
      </w:pPr>
      <w:r>
        <w:rPr>
          <w:color w:val="000000"/>
        </w:rPr>
        <w:t xml:space="preserve">D. </w:t>
      </w:r>
      <w:r>
        <w:object>
          <v:shape id="_x0000_i1029" o:spt="75" alt="学科网(www.zxxk.com)--教育资源门户，提供试卷、教案、课件、论文、素材以及各类教学资源下载，还有大量而丰富的教学相关资讯！" type="#_x0000_t75" style="height:18.85pt;width:32.1pt;" o:ole="t" filled="f" o:preferrelative="t" stroked="f" coordsize="21600,21600">
            <v:path/>
            <v:fill on="f" focussize="0,0"/>
            <v:stroke on="f" joinstyle="miter"/>
            <v:imagedata r:id="rId27" o:title="eqId48d188bcd7fb5239c05273810909ce37"/>
            <o:lock v:ext="edit" aspectratio="t"/>
            <w10:wrap type="none"/>
            <w10:anchorlock/>
          </v:shape>
          <o:OLEObject Type="Embed" ProgID="Equation.DSMT4" ShapeID="_x0000_i1029" DrawAspect="Content" ObjectID="_1468075729" r:id="rId26">
            <o:LockedField>false</o:LockedField>
          </o:OLEObject>
        </w:object>
      </w:r>
      <w:r>
        <w:rPr>
          <w:rFonts w:ascii="宋体" w:hAnsi="宋体" w:eastAsia="宋体" w:cs="宋体"/>
          <w:color w:val="000000"/>
        </w:rPr>
        <w:t>和</w:t>
      </w:r>
      <w:r>
        <w:object>
          <v:shape id="_x0000_i1030" o:spt="75" alt="学科网(www.zxxk.com)--教育资源门户，提供试卷、教案、课件、论文、素材以及各类教学资源下载，还有大量而丰富的教学相关资讯！" type="#_x0000_t75" style="height:19pt;width:26.05pt;" o:ole="t" filled="f" o:preferrelative="t" stroked="f" coordsize="21600,21600">
            <v:path/>
            <v:fill on="f" focussize="0,0"/>
            <v:stroke on="f" joinstyle="miter"/>
            <v:imagedata r:id="rId29" o:title="eqIdca52d1690b2dd8856014e4b1b5fe3062"/>
            <o:lock v:ext="edit" aspectratio="t"/>
            <w10:wrap type="none"/>
            <w10:anchorlock/>
          </v:shape>
          <o:OLEObject Type="Embed" ProgID="Equation.DSMT4" ShapeID="_x0000_i1030" DrawAspect="Content" ObjectID="_1468075730" r:id="rId28">
            <o:LockedField>false</o:LockedField>
          </o:OLEObject>
        </w:object>
      </w:r>
      <w:r>
        <w:rPr>
          <w:rFonts w:ascii="宋体" w:hAnsi="宋体" w:eastAsia="宋体" w:cs="宋体"/>
          <w:color w:val="000000"/>
        </w:rPr>
        <w:t>的空间结构不同</w:t>
      </w:r>
    </w:p>
    <w:p w14:paraId="4DFFA4D8">
      <w:pPr>
        <w:spacing w:line="360" w:lineRule="auto"/>
        <w:jc w:val="left"/>
        <w:textAlignment w:val="center"/>
        <w:rPr>
          <w:color w:val="000000"/>
        </w:rPr>
      </w:pPr>
      <w:r>
        <w:rPr>
          <w:color w:val="000000"/>
        </w:rPr>
        <w:t xml:space="preserve">10. </w:t>
      </w:r>
      <w:r>
        <w:rPr>
          <w:rFonts w:ascii="宋体" w:hAnsi="宋体" w:eastAsia="宋体" w:cs="宋体"/>
          <w:color w:val="000000"/>
        </w:rPr>
        <w:t>设</w:t>
      </w:r>
      <w:r>
        <w:rPr>
          <w:rFonts w:ascii="Times New Roman" w:hAnsi="Times New Roman" w:eastAsia="Times New Roman" w:cs="Times New Roman"/>
          <w:i/>
          <w:color w:val="000000"/>
        </w:rPr>
        <w:t>N</w:t>
      </w:r>
      <w:r>
        <w:rPr>
          <w:color w:val="000000"/>
          <w:vertAlign w:val="subscript"/>
        </w:rPr>
        <w:t>A</w:t>
      </w:r>
      <w:r>
        <w:rPr>
          <w:rFonts w:ascii="宋体" w:hAnsi="宋体" w:eastAsia="宋体" w:cs="宋体"/>
          <w:color w:val="000000"/>
        </w:rPr>
        <w:t>为阿伏加德罗常数的值。下列说法正确的是</w:t>
      </w:r>
    </w:p>
    <w:p w14:paraId="20203E57">
      <w:pPr>
        <w:spacing w:line="360" w:lineRule="auto"/>
        <w:jc w:val="left"/>
        <w:textAlignment w:val="center"/>
        <w:rPr>
          <w:color w:val="000000"/>
        </w:rPr>
      </w:pPr>
      <w:r>
        <w:rPr>
          <w:color w:val="000000"/>
        </w:rPr>
        <w:t xml:space="preserve">A. </w:t>
      </w:r>
      <w:r>
        <w:rPr>
          <w:rFonts w:ascii="宋体" w:hAnsi="宋体" w:eastAsia="宋体" w:cs="宋体"/>
          <w:color w:val="000000"/>
        </w:rPr>
        <w:t>在</w:t>
      </w:r>
      <w:r>
        <w:rPr>
          <w:rFonts w:ascii="Times New Roman" w:hAnsi="Times New Roman" w:eastAsia="Times New Roman" w:cs="Times New Roman"/>
          <w:color w:val="000000"/>
        </w:rPr>
        <w:t>1 L 0.5 mol·L</w:t>
      </w:r>
      <w:r>
        <w:rPr>
          <w:color w:val="000000"/>
          <w:vertAlign w:val="superscript"/>
        </w:rPr>
        <w:t>-1</w:t>
      </w:r>
      <w:r>
        <w:rPr>
          <w:rFonts w:ascii="宋体" w:hAnsi="宋体" w:eastAsia="宋体" w:cs="宋体"/>
          <w:color w:val="000000"/>
        </w:rPr>
        <w:t>的</w:t>
      </w:r>
      <w:r>
        <w:rPr>
          <w:rFonts w:ascii="Times New Roman" w:hAnsi="Times New Roman" w:eastAsia="Times New Roman" w:cs="Times New Roman"/>
          <w:color w:val="000000"/>
        </w:rPr>
        <w:t>Al</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Times New Roman" w:hAnsi="Times New Roman" w:eastAsia="Times New Roman" w:cs="Times New Roman"/>
          <w:color w:val="000000"/>
        </w:rPr>
        <w:t>)</w:t>
      </w:r>
      <w:r>
        <w:rPr>
          <w:color w:val="000000"/>
          <w:vertAlign w:val="subscript"/>
        </w:rPr>
        <w:t>3</w:t>
      </w:r>
      <w:r>
        <w:rPr>
          <w:rFonts w:ascii="宋体" w:hAnsi="宋体" w:eastAsia="宋体" w:cs="宋体"/>
          <w:color w:val="000000"/>
        </w:rPr>
        <w:t>溶液中，</w:t>
      </w:r>
      <w:r>
        <w:rPr>
          <w:rFonts w:ascii="Times New Roman" w:hAnsi="Times New Roman" w:eastAsia="Times New Roman" w:cs="Times New Roman"/>
          <w:color w:val="000000"/>
        </w:rPr>
        <w:t>Al</w:t>
      </w:r>
      <w:r>
        <w:rPr>
          <w:color w:val="000000"/>
          <w:vertAlign w:val="superscript"/>
        </w:rPr>
        <w:t>3+</w:t>
      </w:r>
      <w:r>
        <w:rPr>
          <w:rFonts w:ascii="宋体" w:hAnsi="宋体" w:eastAsia="宋体" w:cs="宋体"/>
          <w:color w:val="000000"/>
        </w:rPr>
        <w:t>的数目为</w:t>
      </w:r>
      <w:r>
        <w:rPr>
          <w:rFonts w:ascii="Times New Roman" w:hAnsi="Times New Roman" w:eastAsia="Times New Roman" w:cs="Times New Roman"/>
          <w:i/>
          <w:color w:val="000000"/>
        </w:rPr>
        <w:t>N</w:t>
      </w:r>
      <w:r>
        <w:rPr>
          <w:color w:val="000000"/>
          <w:vertAlign w:val="subscript"/>
        </w:rPr>
        <w:t>A</w:t>
      </w:r>
    </w:p>
    <w:p w14:paraId="6EC4B307">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0.5 mol Fe</w:t>
      </w:r>
      <w:r>
        <w:rPr>
          <w:rFonts w:ascii="宋体" w:hAnsi="宋体" w:eastAsia="宋体" w:cs="宋体"/>
          <w:color w:val="000000"/>
        </w:rPr>
        <w:t>与足量</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反应，转移的电子数目为</w:t>
      </w:r>
      <w:r>
        <w:rPr>
          <w:rFonts w:ascii="Times New Roman" w:hAnsi="Times New Roman" w:eastAsia="Times New Roman" w:cs="Times New Roman"/>
          <w:i/>
          <w:color w:val="000000"/>
        </w:rPr>
        <w:t>N</w:t>
      </w:r>
      <w:r>
        <w:rPr>
          <w:color w:val="000000"/>
          <w:vertAlign w:val="subscript"/>
        </w:rPr>
        <w:t>A</w:t>
      </w:r>
    </w:p>
    <w:p w14:paraId="39CB61CC">
      <w:pPr>
        <w:spacing w:line="360" w:lineRule="auto"/>
        <w:jc w:val="left"/>
        <w:textAlignment w:val="center"/>
        <w:rPr>
          <w:color w:val="000000"/>
        </w:rPr>
      </w:pPr>
      <w:r>
        <w:rPr>
          <w:color w:val="000000"/>
        </w:rPr>
        <w:t xml:space="preserve">C. </w:t>
      </w:r>
      <w:r>
        <w:rPr>
          <w:rFonts w:ascii="宋体" w:hAnsi="宋体" w:eastAsia="宋体" w:cs="宋体"/>
          <w:color w:val="000000"/>
        </w:rPr>
        <w:t>在</w:t>
      </w:r>
      <w:r>
        <w:rPr>
          <w:rFonts w:ascii="Times New Roman" w:hAnsi="Times New Roman" w:eastAsia="Times New Roman" w:cs="Times New Roman"/>
          <w:color w:val="000000"/>
        </w:rPr>
        <w:t>28 g C</w:t>
      </w:r>
      <w:r>
        <w:rPr>
          <w:color w:val="000000"/>
          <w:vertAlign w:val="subscript"/>
        </w:rPr>
        <w:t>2</w:t>
      </w:r>
      <w:r>
        <w:rPr>
          <w:rFonts w:ascii="Times New Roman" w:hAnsi="Times New Roman" w:eastAsia="Times New Roman" w:cs="Times New Roman"/>
          <w:color w:val="000000"/>
        </w:rPr>
        <w:t>H</w:t>
      </w:r>
      <w:r>
        <w:rPr>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C</w:t>
      </w:r>
      <w:r>
        <w:rPr>
          <w:color w:val="000000"/>
          <w:vertAlign w:val="subscript"/>
        </w:rPr>
        <w:t>3</w:t>
      </w:r>
      <w:r>
        <w:rPr>
          <w:rFonts w:ascii="Times New Roman" w:hAnsi="Times New Roman" w:eastAsia="Times New Roman" w:cs="Times New Roman"/>
          <w:color w:val="000000"/>
        </w:rPr>
        <w:t>H</w:t>
      </w:r>
      <w:r>
        <w:rPr>
          <w:color w:val="000000"/>
          <w:vertAlign w:val="subscript"/>
        </w:rPr>
        <w:t>6</w:t>
      </w:r>
      <w:r>
        <w:rPr>
          <w:rFonts w:ascii="宋体" w:hAnsi="宋体" w:eastAsia="宋体" w:cs="宋体"/>
          <w:color w:val="000000"/>
        </w:rPr>
        <w:t>的混合物中，碳原子数目为</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color w:val="000000"/>
          <w:vertAlign w:val="subscript"/>
        </w:rPr>
        <w:t>A</w:t>
      </w:r>
    </w:p>
    <w:p w14:paraId="107EFF3B">
      <w:pPr>
        <w:spacing w:line="360" w:lineRule="auto"/>
        <w:jc w:val="left"/>
        <w:textAlignment w:val="center"/>
        <w:rPr>
          <w:color w:val="000000"/>
        </w:rPr>
      </w:pPr>
      <w:r>
        <w:rPr>
          <w:color w:val="000000"/>
        </w:rPr>
        <w:t xml:space="preserve">D. </w:t>
      </w:r>
      <w:r>
        <w:rPr>
          <w:rFonts w:ascii="宋体" w:hAnsi="宋体" w:eastAsia="宋体" w:cs="宋体"/>
          <w:color w:val="000000"/>
        </w:rPr>
        <w:t>标准状况下的</w:t>
      </w:r>
      <w:r>
        <w:rPr>
          <w:rFonts w:ascii="Times New Roman" w:hAnsi="Times New Roman" w:eastAsia="Times New Roman" w:cs="Times New Roman"/>
          <w:color w:val="000000"/>
        </w:rPr>
        <w:t>2.24 L NO</w:t>
      </w:r>
      <w:r>
        <w:rPr>
          <w:rFonts w:ascii="宋体" w:hAnsi="宋体" w:eastAsia="宋体" w:cs="宋体"/>
          <w:color w:val="000000"/>
        </w:rPr>
        <w:t>与足量</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反应，体系中</w:t>
      </w:r>
      <w:r>
        <w:rPr>
          <w:rFonts w:ascii="Times New Roman" w:hAnsi="Times New Roman" w:eastAsia="Times New Roman" w:cs="Times New Roman"/>
          <w:color w:val="000000"/>
        </w:rPr>
        <w:t>NO</w:t>
      </w:r>
      <w:r>
        <w:rPr>
          <w:color w:val="000000"/>
          <w:vertAlign w:val="subscript"/>
        </w:rPr>
        <w:t>2</w:t>
      </w:r>
      <w:r>
        <w:rPr>
          <w:rFonts w:ascii="宋体" w:hAnsi="宋体" w:eastAsia="宋体" w:cs="宋体"/>
          <w:color w:val="000000"/>
        </w:rPr>
        <w:t>分子的数目为</w:t>
      </w:r>
      <w:r>
        <w:rPr>
          <w:rFonts w:ascii="Times New Roman" w:hAnsi="Times New Roman" w:eastAsia="Times New Roman" w:cs="Times New Roman"/>
          <w:color w:val="000000"/>
        </w:rPr>
        <w:t>0.1</w:t>
      </w:r>
      <w:r>
        <w:rPr>
          <w:rFonts w:ascii="Times New Roman" w:hAnsi="Times New Roman" w:eastAsia="Times New Roman" w:cs="Times New Roman"/>
          <w:i/>
          <w:color w:val="000000"/>
        </w:rPr>
        <w:t>N</w:t>
      </w:r>
      <w:r>
        <w:rPr>
          <w:color w:val="000000"/>
          <w:vertAlign w:val="subscript"/>
        </w:rPr>
        <w:t>A</w:t>
      </w:r>
    </w:p>
    <w:p w14:paraId="25FB39AE">
      <w:pPr>
        <w:spacing w:line="360" w:lineRule="auto"/>
        <w:jc w:val="left"/>
        <w:textAlignment w:val="center"/>
        <w:rPr>
          <w:color w:val="000000"/>
        </w:rPr>
      </w:pPr>
      <w:r>
        <w:rPr>
          <w:color w:val="000000"/>
        </w:rPr>
        <w:t xml:space="preserve">11. </w:t>
      </w:r>
      <w:r>
        <w:rPr>
          <w:rFonts w:ascii="宋体" w:hAnsi="宋体" w:eastAsia="宋体" w:cs="宋体"/>
          <w:color w:val="000000"/>
        </w:rPr>
        <w:t>利用如图所示装置</w:t>
      </w:r>
      <w:r>
        <w:rPr>
          <w:rFonts w:ascii="Times New Roman" w:hAnsi="Times New Roman" w:eastAsia="Times New Roman" w:cs="Times New Roman"/>
          <w:color w:val="000000"/>
        </w:rPr>
        <w:t>(</w:t>
      </w:r>
      <w:r>
        <w:rPr>
          <w:rFonts w:ascii="宋体" w:hAnsi="宋体" w:eastAsia="宋体" w:cs="宋体"/>
          <w:color w:val="000000"/>
        </w:rPr>
        <w:t>夹持及加热装置略</w:t>
      </w:r>
      <w:r>
        <w:rPr>
          <w:rFonts w:ascii="Times New Roman" w:hAnsi="Times New Roman" w:eastAsia="Times New Roman" w:cs="Times New Roman"/>
          <w:color w:val="000000"/>
        </w:rPr>
        <w:t>)</w:t>
      </w:r>
      <w:r>
        <w:rPr>
          <w:rFonts w:ascii="宋体" w:hAnsi="宋体" w:eastAsia="宋体" w:cs="宋体"/>
          <w:color w:val="000000"/>
        </w:rPr>
        <w:t>进行实验：打开</w:t>
      </w:r>
      <w:r>
        <w:rPr>
          <w:rFonts w:ascii="Times New Roman" w:hAnsi="Times New Roman" w:eastAsia="Times New Roman" w:cs="Times New Roman"/>
          <w:color w:val="000000"/>
        </w:rPr>
        <w:t>K</w:t>
      </w:r>
      <w:r>
        <w:rPr>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K</w:t>
      </w:r>
      <w:r>
        <w:rPr>
          <w:color w:val="000000"/>
          <w:vertAlign w:val="subscript"/>
        </w:rPr>
        <w:t>2</w:t>
      </w:r>
      <w:r>
        <w:rPr>
          <w:rFonts w:ascii="宋体" w:hAnsi="宋体" w:eastAsia="宋体" w:cs="宋体"/>
          <w:color w:val="000000"/>
        </w:rPr>
        <w:t>，一定时间后，</w:t>
      </w:r>
      <w:r>
        <w:rPr>
          <w:rFonts w:ascii="Times New Roman" w:hAnsi="Times New Roman" w:eastAsia="Times New Roman" w:cs="Times New Roman"/>
          <w:color w:val="000000"/>
        </w:rPr>
        <w:t>b</w:t>
      </w:r>
      <w:r>
        <w:rPr>
          <w:rFonts w:ascii="宋体" w:hAnsi="宋体" w:eastAsia="宋体" w:cs="宋体"/>
          <w:color w:val="000000"/>
        </w:rPr>
        <w:t>中溶液不变色，</w:t>
      </w:r>
      <w:r>
        <w:rPr>
          <w:rFonts w:ascii="Times New Roman" w:hAnsi="Times New Roman" w:eastAsia="Times New Roman" w:cs="Times New Roman"/>
          <w:color w:val="000000"/>
        </w:rPr>
        <w:t>a</w:t>
      </w:r>
      <w:r>
        <w:rPr>
          <w:rFonts w:ascii="宋体" w:hAnsi="宋体" w:eastAsia="宋体" w:cs="宋体"/>
          <w:color w:val="000000"/>
        </w:rPr>
        <w:t>中有白色固体析出；关闭</w:t>
      </w:r>
      <w:r>
        <w:rPr>
          <w:rFonts w:ascii="Times New Roman" w:hAnsi="Times New Roman" w:eastAsia="Times New Roman" w:cs="Times New Roman"/>
          <w:color w:val="000000"/>
        </w:rPr>
        <w:t>K</w:t>
      </w:r>
      <w:r>
        <w:rPr>
          <w:color w:val="000000"/>
          <w:vertAlign w:val="subscript"/>
        </w:rPr>
        <w:t>1</w:t>
      </w:r>
      <w:r>
        <w:rPr>
          <w:rFonts w:ascii="宋体" w:hAnsi="宋体" w:eastAsia="宋体" w:cs="宋体"/>
          <w:color w:val="000000"/>
        </w:rPr>
        <w:t>，打开</w:t>
      </w:r>
      <w:r>
        <w:rPr>
          <w:rFonts w:ascii="Times New Roman" w:hAnsi="Times New Roman" w:eastAsia="Times New Roman" w:cs="Times New Roman"/>
          <w:color w:val="000000"/>
        </w:rPr>
        <w:t>K</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中溶液颜色变浅，</w:t>
      </w:r>
      <w:r>
        <w:rPr>
          <w:rFonts w:ascii="Times New Roman" w:hAnsi="Times New Roman" w:eastAsia="Times New Roman" w:cs="Times New Roman"/>
          <w:color w:val="000000"/>
        </w:rPr>
        <w:t>f</w:t>
      </w:r>
      <w:r>
        <w:rPr>
          <w:rFonts w:ascii="宋体" w:hAnsi="宋体" w:eastAsia="宋体" w:cs="宋体"/>
          <w:color w:val="000000"/>
        </w:rPr>
        <w:t>中溶液变浑浊。下列说法错误的是</w:t>
      </w:r>
    </w:p>
    <w:p w14:paraId="21018831">
      <w:pPr>
        <w:spacing w:line="360" w:lineRule="auto"/>
        <w:jc w:val="left"/>
        <w:textAlignment w:val="center"/>
        <w:rPr>
          <w:color w:val="000000"/>
        </w:rPr>
      </w:pPr>
      <w:r>
        <w:rPr>
          <w:color w:val="000000"/>
        </w:rPr>
        <w:drawing>
          <wp:inline distT="0" distB="0" distL="114300" distR="114300">
            <wp:extent cx="5238750" cy="145669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238750" cy="1457136"/>
                    </a:xfrm>
                    <a:prstGeom prst="rect">
                      <a:avLst/>
                    </a:prstGeom>
                  </pic:spPr>
                </pic:pic>
              </a:graphicData>
            </a:graphic>
          </wp:inline>
        </w:drawing>
      </w:r>
    </w:p>
    <w:p w14:paraId="51427AFE">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中析出的白色固体是</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p>
    <w:p w14:paraId="6F3BF77D">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w:t>
      </w:r>
      <w:r>
        <w:rPr>
          <w:rFonts w:ascii="宋体" w:hAnsi="宋体" w:eastAsia="宋体" w:cs="宋体"/>
          <w:color w:val="000000"/>
        </w:rPr>
        <w:t>中反应体现了浓硫酸的强氧化性</w:t>
      </w:r>
    </w:p>
    <w:p w14:paraId="69CEAD13">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w:t>
      </w:r>
      <w:r>
        <w:rPr>
          <w:rFonts w:ascii="宋体" w:hAnsi="宋体" w:eastAsia="宋体" w:cs="宋体"/>
          <w:color w:val="000000"/>
        </w:rPr>
        <w:t>中现象体现了</w:t>
      </w:r>
      <w:r>
        <w:rPr>
          <w:rFonts w:ascii="Times New Roman" w:hAnsi="Times New Roman" w:eastAsia="Times New Roman" w:cs="Times New Roman"/>
          <w:color w:val="000000"/>
        </w:rPr>
        <w:t>SO</w:t>
      </w:r>
      <w:r>
        <w:rPr>
          <w:color w:val="000000"/>
          <w:vertAlign w:val="subscript"/>
        </w:rPr>
        <w:t>2</w:t>
      </w:r>
      <w:r>
        <w:rPr>
          <w:rFonts w:ascii="宋体" w:hAnsi="宋体" w:eastAsia="宋体" w:cs="宋体"/>
          <w:color w:val="000000"/>
        </w:rPr>
        <w:t>的还原性</w:t>
      </w:r>
    </w:p>
    <w:p w14:paraId="0C5425B5">
      <w:pPr>
        <w:spacing w:line="360" w:lineRule="auto"/>
        <w:jc w:val="left"/>
        <w:textAlignment w:val="center"/>
        <w:rPr>
          <w:color w:val="000000"/>
        </w:rPr>
      </w:pPr>
      <w:r>
        <w:rPr>
          <w:color w:val="000000"/>
        </w:rPr>
        <w:t xml:space="preserve">D. </w:t>
      </w:r>
      <w:r>
        <w:rPr>
          <w:rFonts w:ascii="宋体" w:hAnsi="宋体" w:eastAsia="宋体" w:cs="宋体"/>
          <w:color w:val="000000"/>
        </w:rPr>
        <w:t>由实验可推出，酸性：</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&gt;</w:t>
      </w:r>
      <w:r>
        <w:rPr>
          <w:rFonts w:ascii="宋体" w:hAnsi="宋体" w:eastAsia="宋体" w:cs="宋体"/>
          <w:color w:val="000000"/>
        </w:rPr>
        <w:t>苯酚</w:t>
      </w:r>
    </w:p>
    <w:p w14:paraId="0F784D18">
      <w:pPr>
        <w:spacing w:line="360" w:lineRule="auto"/>
        <w:jc w:val="left"/>
        <w:textAlignment w:val="center"/>
        <w:rPr>
          <w:color w:val="000000"/>
        </w:rPr>
      </w:pPr>
      <w:r>
        <w:rPr>
          <w:color w:val="000000"/>
        </w:rPr>
        <w:t xml:space="preserve">12. </w:t>
      </w:r>
      <w:r>
        <w:rPr>
          <w:rFonts w:ascii="宋体" w:hAnsi="宋体" w:eastAsia="宋体" w:cs="宋体"/>
          <w:color w:val="000000"/>
        </w:rPr>
        <w:t>从结构的角度可对物质性质进行解释。下列相关解释错误的是</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16"/>
        <w:gridCol w:w="2885"/>
        <w:gridCol w:w="4824"/>
      </w:tblGrid>
      <w:tr w14:paraId="4384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5770DD">
            <w:pPr>
              <w:spacing w:line="360" w:lineRule="auto"/>
              <w:jc w:val="left"/>
              <w:textAlignment w:val="center"/>
              <w:rPr>
                <w:color w:val="000000"/>
              </w:rPr>
            </w:pPr>
            <w:r>
              <w:rPr>
                <w:rFonts w:ascii="宋体" w:hAnsi="宋体" w:eastAsia="宋体" w:cs="宋体"/>
                <w:color w:val="000000"/>
              </w:rPr>
              <w:t>选项</w:t>
            </w:r>
          </w:p>
        </w:tc>
        <w:tc>
          <w:tcPr>
            <w:tcW w:w="28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ACD5CC">
            <w:pPr>
              <w:spacing w:line="360" w:lineRule="auto"/>
              <w:jc w:val="left"/>
              <w:textAlignment w:val="center"/>
              <w:rPr>
                <w:color w:val="000000"/>
              </w:rPr>
            </w:pPr>
            <w:r>
              <w:rPr>
                <w:rFonts w:ascii="宋体" w:hAnsi="宋体" w:eastAsia="宋体" w:cs="宋体"/>
                <w:color w:val="000000"/>
              </w:rPr>
              <w:t>性质</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4C3DC7">
            <w:pPr>
              <w:spacing w:line="360" w:lineRule="auto"/>
              <w:jc w:val="left"/>
              <w:textAlignment w:val="center"/>
              <w:rPr>
                <w:color w:val="000000"/>
              </w:rPr>
            </w:pPr>
            <w:r>
              <w:rPr>
                <w:rFonts w:ascii="宋体" w:hAnsi="宋体" w:eastAsia="宋体" w:cs="宋体"/>
                <w:color w:val="000000"/>
              </w:rPr>
              <w:t>解释</w:t>
            </w:r>
          </w:p>
        </w:tc>
      </w:tr>
      <w:tr w14:paraId="4FF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60ED8F">
            <w:pPr>
              <w:spacing w:line="360" w:lineRule="auto"/>
              <w:jc w:val="left"/>
              <w:textAlignment w:val="center"/>
              <w:rPr>
                <w:color w:val="000000"/>
              </w:rPr>
            </w:pPr>
            <w:r>
              <w:rPr>
                <w:rFonts w:ascii="Times New Roman" w:hAnsi="Times New Roman" w:eastAsia="Times New Roman" w:cs="Times New Roman"/>
                <w:color w:val="000000"/>
              </w:rPr>
              <w:t>A</w:t>
            </w:r>
          </w:p>
        </w:tc>
        <w:tc>
          <w:tcPr>
            <w:tcW w:w="28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0B3CA9">
            <w:pPr>
              <w:spacing w:line="360" w:lineRule="auto"/>
              <w:jc w:val="left"/>
              <w:textAlignment w:val="center"/>
              <w:rPr>
                <w:color w:val="000000"/>
              </w:rPr>
            </w:pP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能与</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结合成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perscript"/>
              </w:rPr>
              <w:t>+</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D26CBC">
            <w:pPr>
              <w:spacing w:line="360" w:lineRule="auto"/>
              <w:jc w:val="left"/>
              <w:textAlignment w:val="center"/>
              <w:rPr>
                <w:color w:val="000000"/>
              </w:rPr>
            </w:pP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能接受孤电子对，</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中的</w:t>
            </w:r>
            <w:r>
              <w:rPr>
                <w:rFonts w:ascii="Times New Roman" w:hAnsi="Times New Roman" w:eastAsia="Times New Roman" w:cs="Times New Roman"/>
                <w:color w:val="000000"/>
              </w:rPr>
              <w:t>O</w:t>
            </w:r>
            <w:r>
              <w:rPr>
                <w:rFonts w:ascii="宋体" w:hAnsi="宋体" w:eastAsia="宋体" w:cs="宋体"/>
                <w:color w:val="000000"/>
              </w:rPr>
              <w:t>提供孤电子对，两者形成配位键</w:t>
            </w:r>
          </w:p>
        </w:tc>
      </w:tr>
      <w:tr w14:paraId="564F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41E7A9">
            <w:pPr>
              <w:spacing w:line="360" w:lineRule="auto"/>
              <w:jc w:val="left"/>
              <w:textAlignment w:val="center"/>
              <w:rPr>
                <w:color w:val="000000"/>
              </w:rPr>
            </w:pPr>
            <w:r>
              <w:rPr>
                <w:rFonts w:ascii="Times New Roman" w:hAnsi="Times New Roman" w:eastAsia="Times New Roman" w:cs="Times New Roman"/>
                <w:color w:val="000000"/>
              </w:rPr>
              <w:t>B</w:t>
            </w:r>
          </w:p>
        </w:tc>
        <w:tc>
          <w:tcPr>
            <w:tcW w:w="28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8D39B1">
            <w:pPr>
              <w:spacing w:line="360" w:lineRule="auto"/>
              <w:jc w:val="left"/>
              <w:textAlignment w:val="center"/>
              <w:rPr>
                <w:color w:val="000000"/>
              </w:rPr>
            </w:pPr>
            <w:r>
              <w:rPr>
                <w:rFonts w:ascii="宋体" w:hAnsi="宋体" w:eastAsia="宋体" w:cs="宋体"/>
                <w:color w:val="000000"/>
              </w:rPr>
              <w:t>天然水晶有规则的多面体外形</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546F30">
            <w:pPr>
              <w:spacing w:line="360" w:lineRule="auto"/>
              <w:jc w:val="left"/>
              <w:textAlignment w:val="center"/>
              <w:rPr>
                <w:color w:val="000000"/>
              </w:rPr>
            </w:pPr>
            <w:r>
              <w:rPr>
                <w:rFonts w:ascii="宋体" w:hAnsi="宋体" w:eastAsia="宋体" w:cs="宋体"/>
                <w:color w:val="000000"/>
              </w:rPr>
              <w:t>天然水晶中的原子在三维空间里呈周期性有序排列</w:t>
            </w:r>
          </w:p>
        </w:tc>
      </w:tr>
      <w:tr w14:paraId="45E9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AEE131">
            <w:pPr>
              <w:spacing w:line="360" w:lineRule="auto"/>
              <w:jc w:val="left"/>
              <w:textAlignment w:val="center"/>
              <w:rPr>
                <w:color w:val="000000"/>
              </w:rPr>
            </w:pPr>
            <w:r>
              <w:rPr>
                <w:rFonts w:ascii="Times New Roman" w:hAnsi="Times New Roman" w:eastAsia="Times New Roman" w:cs="Times New Roman"/>
                <w:color w:val="000000"/>
              </w:rPr>
              <w:t>C</w:t>
            </w:r>
          </w:p>
        </w:tc>
        <w:tc>
          <w:tcPr>
            <w:tcW w:w="28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D6D4E5">
            <w:pPr>
              <w:spacing w:line="360" w:lineRule="auto"/>
              <w:jc w:val="left"/>
              <w:textAlignment w:val="center"/>
              <w:rPr>
                <w:color w:val="000000"/>
              </w:rPr>
            </w:pPr>
            <w:r>
              <w:rPr>
                <w:rFonts w:ascii="Times New Roman" w:hAnsi="Times New Roman" w:eastAsia="Times New Roman" w:cs="Times New Roman"/>
                <w:color w:val="000000"/>
              </w:rPr>
              <w:t>I</w:t>
            </w:r>
            <w:r>
              <w:rPr>
                <w:rFonts w:ascii="Times New Roman" w:hAnsi="Times New Roman" w:eastAsia="Times New Roman" w:cs="Times New Roman"/>
                <w:color w:val="000000"/>
                <w:vertAlign w:val="subscript"/>
              </w:rPr>
              <w:t>2</w:t>
            </w:r>
            <w:r>
              <w:rPr>
                <w:rFonts w:ascii="宋体" w:hAnsi="宋体" w:eastAsia="宋体" w:cs="宋体"/>
                <w:color w:val="000000"/>
              </w:rPr>
              <w:t>易溶于</w:t>
            </w:r>
            <w:r>
              <w:rPr>
                <w:rFonts w:ascii="Times New Roman" w:hAnsi="Times New Roman" w:eastAsia="Times New Roman" w:cs="Times New Roman"/>
                <w:color w:val="000000"/>
              </w:rPr>
              <w:t>CCl</w:t>
            </w:r>
            <w:r>
              <w:rPr>
                <w:rFonts w:ascii="Times New Roman" w:hAnsi="Times New Roman" w:eastAsia="Times New Roman" w:cs="Times New Roman"/>
                <w:color w:val="000000"/>
                <w:vertAlign w:val="subscript"/>
              </w:rPr>
              <w:t>4</w:t>
            </w:r>
            <w:r>
              <w:rPr>
                <w:rFonts w:ascii="宋体" w:hAnsi="宋体" w:eastAsia="宋体" w:cs="宋体"/>
                <w:color w:val="000000"/>
              </w:rPr>
              <w:t>，难溶于</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106A90">
            <w:pPr>
              <w:spacing w:line="360" w:lineRule="auto"/>
              <w:jc w:val="left"/>
              <w:textAlignment w:val="center"/>
              <w:rPr>
                <w:color w:val="000000"/>
              </w:rPr>
            </w:pPr>
            <w:r>
              <w:rPr>
                <w:rFonts w:ascii="Times New Roman" w:hAnsi="Times New Roman" w:eastAsia="Times New Roman" w:cs="Times New Roman"/>
                <w:color w:val="000000"/>
              </w:rPr>
              <w:t>I</w:t>
            </w:r>
            <w:r>
              <w:rPr>
                <w:rFonts w:ascii="Times New Roman" w:hAnsi="Times New Roman" w:eastAsia="Times New Roman" w:cs="Times New Roman"/>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CCl</w:t>
            </w:r>
            <w:r>
              <w:rPr>
                <w:rFonts w:ascii="Times New Roman" w:hAnsi="Times New Roman" w:eastAsia="Times New Roman" w:cs="Times New Roman"/>
                <w:color w:val="000000"/>
                <w:vertAlign w:val="subscript"/>
              </w:rPr>
              <w:t>4</w:t>
            </w:r>
            <w:r>
              <w:rPr>
                <w:rFonts w:ascii="宋体" w:hAnsi="宋体" w:eastAsia="宋体" w:cs="宋体"/>
                <w:color w:val="000000"/>
              </w:rPr>
              <w:t>是非极性分子，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是极性分子</w:t>
            </w:r>
          </w:p>
        </w:tc>
      </w:tr>
      <w:tr w14:paraId="1E88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79E784">
            <w:pPr>
              <w:spacing w:line="360" w:lineRule="auto"/>
              <w:jc w:val="left"/>
              <w:textAlignment w:val="center"/>
              <w:rPr>
                <w:color w:val="000000"/>
              </w:rPr>
            </w:pPr>
            <w:r>
              <w:rPr>
                <w:rFonts w:ascii="Times New Roman" w:hAnsi="Times New Roman" w:eastAsia="Times New Roman" w:cs="Times New Roman"/>
                <w:color w:val="000000"/>
              </w:rPr>
              <w:t>D</w:t>
            </w:r>
          </w:p>
        </w:tc>
        <w:tc>
          <w:tcPr>
            <w:tcW w:w="28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AA3CE7">
            <w:pPr>
              <w:spacing w:line="360" w:lineRule="auto"/>
              <w:jc w:val="left"/>
              <w:textAlignment w:val="center"/>
              <w:rPr>
                <w:color w:val="000000"/>
              </w:rPr>
            </w:pPr>
            <w:r>
              <w:rPr>
                <w:rFonts w:ascii="宋体" w:hAnsi="宋体" w:eastAsia="宋体" w:cs="宋体"/>
                <w:color w:val="000000"/>
              </w:rPr>
              <w:t>冠醚</w:t>
            </w:r>
            <w:r>
              <w:rPr>
                <w:rFonts w:ascii="Times New Roman" w:hAnsi="Times New Roman" w:eastAsia="Times New Roman" w:cs="Times New Roman"/>
                <w:color w:val="000000"/>
              </w:rPr>
              <w:t>(18-</w:t>
            </w:r>
            <w:r>
              <w:rPr>
                <w:rFonts w:ascii="宋体" w:hAnsi="宋体" w:eastAsia="宋体" w:cs="宋体"/>
                <w:color w:val="000000"/>
              </w:rPr>
              <w:t>冠</w:t>
            </w:r>
            <w:r>
              <w:rPr>
                <w:rFonts w:ascii="Times New Roman" w:hAnsi="Times New Roman" w:eastAsia="Times New Roman" w:cs="Times New Roman"/>
                <w:color w:val="000000"/>
              </w:rPr>
              <w:t>-6)</w:t>
            </w:r>
            <w:r>
              <w:rPr>
                <w:rFonts w:ascii="宋体" w:hAnsi="宋体" w:eastAsia="宋体" w:cs="宋体"/>
                <w:color w:val="000000"/>
              </w:rPr>
              <w:t>可识别</w:t>
            </w:r>
            <w:r>
              <w:rPr>
                <w:rFonts w:ascii="Times New Roman" w:hAnsi="Times New Roman" w:eastAsia="Times New Roman" w:cs="Times New Roman"/>
                <w:color w:val="000000"/>
              </w:rPr>
              <w:t>K</w:t>
            </w:r>
            <w:r>
              <w:rPr>
                <w:rFonts w:ascii="Times New Roman" w:hAnsi="Times New Roman" w:eastAsia="Times New Roman" w:cs="Times New Roman"/>
                <w:color w:val="000000"/>
                <w:vertAlign w:val="superscript"/>
              </w:rPr>
              <w:t>+</w:t>
            </w:r>
          </w:p>
        </w:tc>
        <w:tc>
          <w:tcPr>
            <w:tcW w:w="4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F72AC2">
            <w:pPr>
              <w:spacing w:line="360" w:lineRule="auto"/>
              <w:jc w:val="left"/>
              <w:textAlignment w:val="center"/>
              <w:rPr>
                <w:color w:val="000000"/>
              </w:rPr>
            </w:pPr>
            <w:r>
              <w:rPr>
                <w:rFonts w:ascii="宋体" w:hAnsi="宋体" w:eastAsia="宋体" w:cs="宋体"/>
                <w:color w:val="000000"/>
              </w:rPr>
              <w:t>冠醚可与</w:t>
            </w:r>
            <w:r>
              <w:rPr>
                <w:rFonts w:ascii="Times New Roman" w:hAnsi="Times New Roman" w:eastAsia="Times New Roman" w:cs="Times New Roman"/>
                <w:color w:val="000000"/>
              </w:rPr>
              <w:t>K</w:t>
            </w:r>
            <w:r>
              <w:rPr>
                <w:rFonts w:ascii="Times New Roman" w:hAnsi="Times New Roman" w:eastAsia="Times New Roman" w:cs="Times New Roman"/>
                <w:color w:val="000000"/>
                <w:vertAlign w:val="superscript"/>
              </w:rPr>
              <w:t>+</w:t>
            </w:r>
            <w:r>
              <w:rPr>
                <w:rFonts w:ascii="宋体" w:hAnsi="宋体" w:eastAsia="宋体" w:cs="宋体"/>
                <w:color w:val="000000"/>
              </w:rPr>
              <w:t>形成离子键</w:t>
            </w:r>
          </w:p>
        </w:tc>
      </w:tr>
    </w:tbl>
    <w:p w14:paraId="4D3EE012">
      <w:pPr>
        <w:spacing w:line="360" w:lineRule="auto"/>
        <w:jc w:val="left"/>
        <w:textAlignment w:val="center"/>
        <w:rPr>
          <w:color w:val="000000"/>
        </w:rPr>
      </w:pPr>
    </w:p>
    <w:p w14:paraId="042E9884">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32C05B24">
      <w:pPr>
        <w:spacing w:line="360" w:lineRule="auto"/>
        <w:jc w:val="left"/>
        <w:textAlignment w:val="center"/>
        <w:rPr>
          <w:color w:val="000000"/>
        </w:rPr>
      </w:pPr>
      <w:r>
        <w:rPr>
          <w:color w:val="000000"/>
        </w:rPr>
        <w:t xml:space="preserve">13. </w:t>
      </w:r>
      <w:r>
        <w:rPr>
          <w:rFonts w:ascii="宋体" w:hAnsi="宋体" w:eastAsia="宋体" w:cs="宋体"/>
          <w:color w:val="000000"/>
        </w:rPr>
        <w:t>邻苯二甲酸</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宋体" w:hAnsi="宋体" w:eastAsia="宋体" w:cs="宋体"/>
          <w:color w:val="000000"/>
        </w:rPr>
        <w:t>是一种二元弱酸，其对应的酸式盐</w:t>
      </w:r>
      <w:r>
        <w:rPr>
          <w:rFonts w:ascii="Times New Roman" w:hAnsi="Times New Roman" w:eastAsia="Times New Roman" w:cs="Times New Roman"/>
          <w:color w:val="000000"/>
        </w:rPr>
        <w:t>KHC</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在化学分析中有重要应用。</w:t>
      </w:r>
      <w:r>
        <w:rPr>
          <w:rFonts w:ascii="Times New Roman" w:hAnsi="Times New Roman" w:eastAsia="Times New Roman" w:cs="Times New Roman"/>
          <w:color w:val="000000"/>
        </w:rPr>
        <w:t>KHC</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溶液显酸性，下列有关该溶液的说法正确的是</w:t>
      </w:r>
    </w:p>
    <w:p w14:paraId="4D575D26">
      <w:pPr>
        <w:spacing w:line="360" w:lineRule="auto"/>
        <w:jc w:val="left"/>
        <w:textAlignment w:val="center"/>
        <w:rPr>
          <w:color w:val="000000"/>
        </w:rPr>
      </w:pPr>
      <w:r>
        <w:rPr>
          <w:color w:val="000000"/>
        </w:rPr>
        <w:t xml:space="preserve">A. </w:t>
      </w:r>
      <w:r>
        <w:object>
          <v:shape id="_x0000_i1031" o:spt="75" alt="学科网(www.zxxk.com)--教育资源门户，提供试卷、教案、课件、论文、素材以及各类教学资源下载，还有大量而丰富的教学相关资讯！" type="#_x0000_t75" style="height:19.4pt;width:261pt;" o:ole="t" filled="f" o:preferrelative="t" stroked="f" coordsize="21600,21600">
            <v:path/>
            <v:fill on="f" focussize="0,0"/>
            <v:stroke on="f" joinstyle="miter"/>
            <v:imagedata r:id="rId32" o:title="eqId93663f1a76cd83c715955b10277ecc97"/>
            <o:lock v:ext="edit" aspectratio="t"/>
            <w10:wrap type="none"/>
            <w10:anchorlock/>
          </v:shape>
          <o:OLEObject Type="Embed" ProgID="Equation.DSMT4" ShapeID="_x0000_i1031" DrawAspect="Content" ObjectID="_1468075731" r:id="rId31">
            <o:LockedField>false</o:LockedField>
          </o:OLEObject>
        </w:object>
      </w:r>
    </w:p>
    <w:p w14:paraId="583D3E41">
      <w:pPr>
        <w:spacing w:line="360" w:lineRule="auto"/>
        <w:jc w:val="left"/>
        <w:textAlignment w:val="center"/>
        <w:rPr>
          <w:color w:val="000000"/>
        </w:rPr>
      </w:pPr>
      <w:r>
        <w:rPr>
          <w:color w:val="000000"/>
        </w:rPr>
        <w:t xml:space="preserve">B. </w:t>
      </w:r>
      <w:r>
        <w:object>
          <v:shape id="_x0000_i1032" o:spt="75" alt="学科网(www.zxxk.com)--教育资源门户，提供试卷、教案、课件、论文、素材以及各类教学资源下载，还有大量而丰富的教学相关资讯！" type="#_x0000_t75" style="height:19.4pt;width:174.05pt;" o:ole="t" filled="f" o:preferrelative="t" stroked="f" coordsize="21600,21600">
            <v:path/>
            <v:fill on="f" focussize="0,0"/>
            <v:stroke on="f" joinstyle="miter"/>
            <v:imagedata r:id="rId34" o:title="eqIdb15695f9be9b4944c22c2794cb2c0dd7"/>
            <o:lock v:ext="edit" aspectratio="t"/>
            <w10:wrap type="none"/>
            <w10:anchorlock/>
          </v:shape>
          <o:OLEObject Type="Embed" ProgID="Equation.DSMT4" ShapeID="_x0000_i1032" DrawAspect="Content" ObjectID="_1468075732" r:id="rId33">
            <o:LockedField>false</o:LockedField>
          </o:OLEObject>
        </w:object>
      </w:r>
    </w:p>
    <w:p w14:paraId="14364F6F">
      <w:pPr>
        <w:spacing w:line="360" w:lineRule="auto"/>
        <w:jc w:val="left"/>
        <w:textAlignment w:val="center"/>
        <w:rPr>
          <w:color w:val="000000"/>
        </w:rPr>
      </w:pPr>
      <w:r>
        <w:rPr>
          <w:color w:val="000000"/>
        </w:rPr>
        <w:t xml:space="preserve">C. </w:t>
      </w:r>
      <w:r>
        <w:rPr>
          <w:rFonts w:ascii="宋体" w:hAnsi="宋体" w:eastAsia="宋体" w:cs="宋体"/>
          <w:color w:val="000000"/>
        </w:rPr>
        <w:t>加水稀释，溶液的</w:t>
      </w:r>
      <w:r>
        <w:rPr>
          <w:rFonts w:ascii="Times New Roman" w:hAnsi="Times New Roman" w:eastAsia="Times New Roman" w:cs="Times New Roman"/>
          <w:color w:val="000000"/>
        </w:rPr>
        <w:t>pH</w:t>
      </w:r>
      <w:r>
        <w:rPr>
          <w:rFonts w:ascii="宋体" w:hAnsi="宋体" w:eastAsia="宋体" w:cs="宋体"/>
          <w:color w:val="000000"/>
        </w:rPr>
        <w:t>增大</w:t>
      </w:r>
    </w:p>
    <w:p w14:paraId="2FC46D2A">
      <w:pPr>
        <w:spacing w:line="360" w:lineRule="auto"/>
        <w:jc w:val="left"/>
        <w:textAlignment w:val="center"/>
        <w:rPr>
          <w:color w:val="000000"/>
        </w:rPr>
      </w:pPr>
      <w:r>
        <w:rPr>
          <w:color w:val="000000"/>
        </w:rPr>
        <w:t xml:space="preserve">D. </w:t>
      </w:r>
      <w:r>
        <w:object>
          <v:shape id="_x0000_i1033" o:spt="75" alt="学科网(www.zxxk.com)--教育资源门户，提供试卷、教案、课件、论文、素材以及各类教学资源下载，还有大量而丰富的教学相关资讯！" type="#_x0000_t75" style="height:18.2pt;width:191.85pt;" o:ole="t" filled="f" o:preferrelative="t" stroked="f" coordsize="21600,21600">
            <v:path/>
            <v:fill on="f" focussize="0,0"/>
            <v:stroke on="f" joinstyle="miter"/>
            <v:imagedata r:id="rId36" o:title="eqId93c8a7c98ea73d99d7048099a1e6f528"/>
            <o:lock v:ext="edit" aspectratio="t"/>
            <w10:wrap type="none"/>
            <w10:anchorlock/>
          </v:shape>
          <o:OLEObject Type="Embed" ProgID="Equation.DSMT4" ShapeID="_x0000_i1033" DrawAspect="Content" ObjectID="_1468075733" r:id="rId35">
            <o:LockedField>false</o:LockedField>
          </o:OLEObject>
        </w:object>
      </w:r>
    </w:p>
    <w:p w14:paraId="4295ABD1">
      <w:pPr>
        <w:spacing w:line="360" w:lineRule="auto"/>
        <w:jc w:val="left"/>
        <w:textAlignment w:val="center"/>
        <w:rPr>
          <w:color w:val="000000"/>
        </w:rPr>
      </w:pPr>
      <w:r>
        <w:rPr>
          <w:color w:val="000000"/>
        </w:rPr>
        <w:t xml:space="preserve">14. </w:t>
      </w:r>
      <w:r>
        <w:rPr>
          <w:rFonts w:ascii="宋体" w:hAnsi="宋体" w:eastAsia="宋体" w:cs="宋体"/>
          <w:color w:val="000000"/>
        </w:rPr>
        <w:t>无负极锂金属电池具有高能量密度等特点，但也存在放电时部分锂从电极表面脱落而导致不可逆的锂损失等内在挑战。充、放电时，仅</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通过多孔隔膜。不同状态下的电池结构如图所示，下列说法错误的是</w:t>
      </w:r>
    </w:p>
    <w:p w14:paraId="6F8FF5C3">
      <w:pPr>
        <w:spacing w:line="360" w:lineRule="auto"/>
        <w:jc w:val="left"/>
        <w:textAlignment w:val="center"/>
        <w:rPr>
          <w:color w:val="000000"/>
        </w:rPr>
      </w:pPr>
      <w:r>
        <w:rPr>
          <w:color w:val="000000"/>
        </w:rPr>
        <w:drawing>
          <wp:inline distT="0" distB="0" distL="114300" distR="114300">
            <wp:extent cx="5238750" cy="118046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5238750" cy="1180657"/>
                    </a:xfrm>
                    <a:prstGeom prst="rect">
                      <a:avLst/>
                    </a:prstGeom>
                  </pic:spPr>
                </pic:pic>
              </a:graphicData>
            </a:graphic>
          </wp:inline>
        </w:drawing>
      </w:r>
    </w:p>
    <w:p w14:paraId="1BAD2553">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Al</w:t>
      </w:r>
      <w:r>
        <w:rPr>
          <w:rFonts w:ascii="宋体" w:hAnsi="宋体" w:eastAsia="宋体" w:cs="宋体"/>
          <w:color w:val="000000"/>
        </w:rPr>
        <w:t>为电极材料，不参与电极反应</w:t>
      </w:r>
    </w:p>
    <w:p w14:paraId="2D4BADA8">
      <w:pPr>
        <w:spacing w:line="360" w:lineRule="auto"/>
        <w:jc w:val="left"/>
        <w:textAlignment w:val="center"/>
        <w:rPr>
          <w:color w:val="000000"/>
        </w:rPr>
      </w:pPr>
      <w:r>
        <w:rPr>
          <w:color w:val="000000"/>
        </w:rPr>
        <w:t xml:space="preserve">B. </w:t>
      </w:r>
      <w:r>
        <w:rPr>
          <w:rFonts w:ascii="宋体" w:hAnsi="宋体" w:eastAsia="宋体" w:cs="宋体"/>
          <w:color w:val="000000"/>
        </w:rPr>
        <w:t>首次充电时，阳极反应为</w:t>
      </w:r>
      <w:r>
        <w:object>
          <v:shape id="_x0000_i1034" o:spt="75" alt="学科网(www.zxxk.com)--教育资源门户，提供试卷、教案、课件、论文、素材以及各类教学资源下载，还有大量而丰富的教学相关资讯！" type="#_x0000_t75" style="height:20.15pt;width:177.85pt;" o:ole="t" filled="f" o:preferrelative="t" stroked="f" coordsize="21600,21600">
            <v:path/>
            <v:fill on="f" focussize="0,0"/>
            <v:stroke on="f" joinstyle="miter"/>
            <v:imagedata r:id="rId39" o:title="eqId8c6cd832c6697df8f94cec7e0c582e0a"/>
            <o:lock v:ext="edit" aspectratio="t"/>
            <w10:wrap type="none"/>
            <w10:anchorlock/>
          </v:shape>
          <o:OLEObject Type="Embed" ProgID="Equation.DSMT4" ShapeID="_x0000_i1034" DrawAspect="Content" ObjectID="_1468075734" r:id="rId38">
            <o:LockedField>false</o:LockedField>
          </o:OLEObject>
        </w:object>
      </w:r>
    </w:p>
    <w:p w14:paraId="592C39B7">
      <w:pPr>
        <w:spacing w:line="360" w:lineRule="auto"/>
        <w:jc w:val="left"/>
        <w:textAlignment w:val="center"/>
        <w:rPr>
          <w:color w:val="000000"/>
        </w:rPr>
      </w:pPr>
      <w:r>
        <w:rPr>
          <w:color w:val="000000"/>
        </w:rPr>
        <w:t xml:space="preserve">C. </w:t>
      </w:r>
      <w:r>
        <w:rPr>
          <w:rFonts w:ascii="宋体" w:hAnsi="宋体" w:eastAsia="宋体" w:cs="宋体"/>
          <w:color w:val="000000"/>
        </w:rPr>
        <w:t>放电时，</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从左极室穿过多孔隔膜向右极室迁移</w:t>
      </w:r>
    </w:p>
    <w:p w14:paraId="3802FFEB">
      <w:pPr>
        <w:spacing w:line="360" w:lineRule="auto"/>
        <w:jc w:val="left"/>
        <w:textAlignment w:val="center"/>
        <w:rPr>
          <w:color w:val="000000"/>
        </w:rPr>
      </w:pPr>
      <w:r>
        <w:rPr>
          <w:color w:val="000000"/>
        </w:rPr>
        <w:t xml:space="preserve">D. </w:t>
      </w:r>
      <w:r>
        <w:rPr>
          <w:rFonts w:ascii="宋体" w:hAnsi="宋体" w:eastAsia="宋体" w:cs="宋体"/>
          <w:color w:val="000000"/>
        </w:rPr>
        <w:t>放电时，若负极上</w:t>
      </w:r>
      <w:r>
        <w:rPr>
          <w:rFonts w:ascii="Times New Roman" w:hAnsi="Times New Roman" w:eastAsia="Times New Roman" w:cs="Times New Roman"/>
          <w:color w:val="000000"/>
        </w:rPr>
        <w:t>Li</w:t>
      </w:r>
      <w:r>
        <w:rPr>
          <w:rFonts w:ascii="宋体" w:hAnsi="宋体" w:eastAsia="宋体" w:cs="宋体"/>
          <w:color w:val="000000"/>
        </w:rPr>
        <w:t>的质量减少</w:t>
      </w:r>
      <w:r>
        <w:rPr>
          <w:rFonts w:ascii="Times New Roman" w:hAnsi="Times New Roman" w:eastAsia="Times New Roman" w:cs="Times New Roman"/>
          <w:color w:val="000000"/>
        </w:rPr>
        <w:t>7 g</w:t>
      </w:r>
      <w:r>
        <w:rPr>
          <w:rFonts w:ascii="宋体" w:hAnsi="宋体" w:eastAsia="宋体" w:cs="宋体"/>
          <w:color w:val="000000"/>
        </w:rPr>
        <w:t>，则外电路转移</w:t>
      </w:r>
      <w:r>
        <w:rPr>
          <w:rFonts w:ascii="Times New Roman" w:hAnsi="Times New Roman" w:eastAsia="Times New Roman" w:cs="Times New Roman"/>
          <w:color w:val="000000"/>
        </w:rPr>
        <w:t>1 mol</w:t>
      </w:r>
      <w:r>
        <w:rPr>
          <w:rFonts w:ascii="宋体" w:hAnsi="宋体" w:eastAsia="宋体" w:cs="宋体"/>
          <w:color w:val="000000"/>
        </w:rPr>
        <w:t>电子</w:t>
      </w:r>
    </w:p>
    <w:p w14:paraId="5B89F455">
      <w:pPr>
        <w:spacing w:line="360" w:lineRule="auto"/>
        <w:jc w:val="left"/>
        <w:textAlignment w:val="center"/>
        <w:rPr>
          <w:color w:val="000000"/>
        </w:rPr>
      </w:pPr>
      <w:r>
        <w:rPr>
          <w:color w:val="000000"/>
        </w:rPr>
        <w:t xml:space="preserve">15. </w:t>
      </w:r>
      <w:r>
        <w:rPr>
          <w:rFonts w:ascii="宋体" w:hAnsi="宋体" w:eastAsia="宋体" w:cs="宋体"/>
          <w:color w:val="000000"/>
        </w:rPr>
        <w:t>按如图所示装置</w:t>
      </w:r>
      <w:r>
        <w:rPr>
          <w:rFonts w:ascii="Times New Roman" w:hAnsi="Times New Roman" w:eastAsia="Times New Roman" w:cs="Times New Roman"/>
          <w:color w:val="000000"/>
        </w:rPr>
        <w:t>(</w:t>
      </w:r>
      <w:r>
        <w:rPr>
          <w:rFonts w:ascii="宋体" w:hAnsi="宋体" w:eastAsia="宋体" w:cs="宋体"/>
          <w:color w:val="000000"/>
        </w:rPr>
        <w:t>夹持及加热装置略</w:t>
      </w:r>
      <w:r>
        <w:rPr>
          <w:rFonts w:ascii="Times New Roman" w:hAnsi="Times New Roman" w:eastAsia="Times New Roman" w:cs="Times New Roman"/>
          <w:color w:val="000000"/>
        </w:rPr>
        <w:t>)</w:t>
      </w:r>
      <w:r>
        <w:rPr>
          <w:rFonts w:ascii="宋体" w:hAnsi="宋体" w:eastAsia="宋体" w:cs="宋体"/>
          <w:color w:val="000000"/>
        </w:rPr>
        <w:t>进行实验：先推动注射器①的活塞将浓氨水注入左侧弯管，待气球膨胀后，向上拉动注射器②的活塞。下列叙述错误的是</w:t>
      </w:r>
    </w:p>
    <w:p w14:paraId="575C6E3C">
      <w:pPr>
        <w:spacing w:line="360" w:lineRule="auto"/>
        <w:jc w:val="left"/>
        <w:textAlignment w:val="center"/>
        <w:rPr>
          <w:color w:val="000000"/>
        </w:rPr>
      </w:pPr>
      <w:r>
        <w:rPr>
          <w:color w:val="000000"/>
        </w:rPr>
        <w:drawing>
          <wp:inline distT="0" distB="0" distL="114300" distR="114300">
            <wp:extent cx="2143125" cy="27146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143125" cy="2714625"/>
                    </a:xfrm>
                    <a:prstGeom prst="rect">
                      <a:avLst/>
                    </a:prstGeom>
                  </pic:spPr>
                </pic:pic>
              </a:graphicData>
            </a:graphic>
          </wp:inline>
        </w:drawing>
      </w:r>
    </w:p>
    <w:p w14:paraId="2AB3B9B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处的反应为</w:t>
      </w:r>
      <w:r>
        <w:object>
          <v:shape id="_x0000_i1035" o:spt="75" alt="学科网(www.zxxk.com)--教育资源门户，提供试卷、教案、课件、论文、素材以及各类教学资源下载，还有大量而丰富的教学相关资讯！" type="#_x0000_t75" style="height:19pt;width:184.2pt;" o:ole="t" filled="f" o:preferrelative="t" stroked="f" coordsize="21600,21600">
            <v:path/>
            <v:fill on="f" focussize="0,0"/>
            <v:stroke on="f" joinstyle="miter"/>
            <v:imagedata r:id="rId42" o:title="eqIdf750ab3ef5949dada8eee3e28bb799eb"/>
            <o:lock v:ext="edit" aspectratio="t"/>
            <w10:wrap type="none"/>
            <w10:anchorlock/>
          </v:shape>
          <o:OLEObject Type="Embed" ProgID="Equation.DSMT4" ShapeID="_x0000_i1035" DrawAspect="Content" ObjectID="_1468075735" r:id="rId41">
            <o:LockedField>false</o:LockedField>
          </o:OLEObject>
        </w:object>
      </w:r>
    </w:p>
    <w:p w14:paraId="6425919C">
      <w:pPr>
        <w:spacing w:line="360" w:lineRule="auto"/>
        <w:jc w:val="left"/>
        <w:textAlignment w:val="center"/>
        <w:rPr>
          <w:color w:val="000000"/>
        </w:rPr>
      </w:pPr>
      <w:r>
        <w:rPr>
          <w:color w:val="000000"/>
        </w:rPr>
        <w:t xml:space="preserve">B. </w:t>
      </w:r>
      <w:r>
        <w:rPr>
          <w:rFonts w:ascii="宋体" w:hAnsi="宋体" w:eastAsia="宋体" w:cs="宋体"/>
          <w:color w:val="000000"/>
        </w:rPr>
        <w:t>裹有试剂的脱脂棉用于干燥</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，其中试剂为</w:t>
      </w:r>
      <w:r>
        <w:rPr>
          <w:rFonts w:ascii="Times New Roman" w:hAnsi="Times New Roman" w:eastAsia="Times New Roman" w:cs="Times New Roman"/>
          <w:color w:val="000000"/>
        </w:rPr>
        <w:t>P</w:t>
      </w:r>
      <w:r>
        <w:rPr>
          <w:color w:val="000000"/>
          <w:vertAlign w:val="subscript"/>
        </w:rPr>
        <w:t>2</w:t>
      </w:r>
      <w:r>
        <w:rPr>
          <w:rFonts w:ascii="Times New Roman" w:hAnsi="Times New Roman" w:eastAsia="Times New Roman" w:cs="Times New Roman"/>
          <w:color w:val="000000"/>
        </w:rPr>
        <w:t>O</w:t>
      </w:r>
      <w:r>
        <w:rPr>
          <w:color w:val="000000"/>
          <w:vertAlign w:val="subscript"/>
        </w:rPr>
        <w:t>5</w:t>
      </w:r>
    </w:p>
    <w:p w14:paraId="756E4962">
      <w:pPr>
        <w:spacing w:line="360" w:lineRule="auto"/>
        <w:jc w:val="left"/>
        <w:textAlignment w:val="center"/>
        <w:rPr>
          <w:color w:val="000000"/>
        </w:rPr>
      </w:pPr>
      <w:r>
        <w:rPr>
          <w:color w:val="000000"/>
        </w:rPr>
        <w:t xml:space="preserve">C. </w:t>
      </w:r>
      <w:r>
        <w:rPr>
          <w:rFonts w:ascii="宋体" w:hAnsi="宋体" w:eastAsia="宋体" w:cs="宋体"/>
          <w:color w:val="000000"/>
        </w:rPr>
        <w:t>注射器②中可观察到有白烟生成</w:t>
      </w:r>
    </w:p>
    <w:p w14:paraId="5A4E68AB">
      <w:pPr>
        <w:spacing w:line="360" w:lineRule="auto"/>
        <w:jc w:val="left"/>
        <w:textAlignment w:val="center"/>
        <w:rPr>
          <w:color w:val="000000"/>
        </w:rPr>
      </w:pPr>
      <w:r>
        <w:rPr>
          <w:color w:val="000000"/>
        </w:rPr>
        <w:t xml:space="preserve">D. </w:t>
      </w:r>
      <w:r>
        <w:rPr>
          <w:rFonts w:ascii="宋体" w:hAnsi="宋体" w:eastAsia="宋体" w:cs="宋体"/>
          <w:color w:val="000000"/>
        </w:rPr>
        <w:t>加热</w:t>
      </w:r>
      <w:r>
        <w:rPr>
          <w:rFonts w:ascii="Times New Roman" w:hAnsi="Times New Roman" w:eastAsia="Times New Roman" w:cs="Times New Roman"/>
          <w:color w:val="000000"/>
        </w:rPr>
        <w:t>b</w:t>
      </w:r>
      <w:r>
        <w:rPr>
          <w:rFonts w:ascii="宋体" w:hAnsi="宋体" w:eastAsia="宋体" w:cs="宋体"/>
          <w:color w:val="000000"/>
        </w:rPr>
        <w:t>处，固体表面由黑变红，说明</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具有还原性</w:t>
      </w:r>
    </w:p>
    <w:p w14:paraId="71C3EC0D">
      <w:pPr>
        <w:spacing w:line="360" w:lineRule="auto"/>
        <w:jc w:val="left"/>
        <w:textAlignment w:val="center"/>
        <w:rPr>
          <w:color w:val="000000"/>
        </w:rPr>
      </w:pPr>
      <w:r>
        <w:rPr>
          <w:color w:val="000000"/>
        </w:rPr>
        <w:t xml:space="preserve">16. </w:t>
      </w:r>
      <w:r>
        <w:rPr>
          <w:rFonts w:ascii="宋体" w:hAnsi="宋体" w:eastAsia="宋体" w:cs="宋体"/>
          <w:color w:val="000000"/>
        </w:rPr>
        <w:t>一种可将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和生物废料</w:t>
      </w:r>
      <w:r>
        <w:rPr>
          <w:rFonts w:ascii="Times New Roman" w:hAnsi="Times New Roman" w:eastAsia="Times New Roman" w:cs="Times New Roman"/>
          <w:color w:val="000000"/>
        </w:rPr>
        <w:t>(</w:t>
      </w:r>
      <w:r>
        <w:rPr>
          <w:rFonts w:ascii="宋体" w:hAnsi="宋体" w:eastAsia="宋体" w:cs="宋体"/>
          <w:color w:val="000000"/>
        </w:rPr>
        <w:t>丙酸</w:t>
      </w:r>
      <w:r>
        <w:rPr>
          <w:rFonts w:ascii="Times New Roman" w:hAnsi="Times New Roman" w:eastAsia="Times New Roman" w:cs="Times New Roman"/>
          <w:color w:val="000000"/>
        </w:rPr>
        <w:t>)</w:t>
      </w:r>
      <w:r>
        <w:rPr>
          <w:rFonts w:ascii="宋体" w:hAnsi="宋体" w:eastAsia="宋体" w:cs="宋体"/>
          <w:color w:val="000000"/>
        </w:rPr>
        <w:t>同步转化为乙烯的电合成系统的工作原理如图</w:t>
      </w:r>
      <w:r>
        <w:rPr>
          <w:rFonts w:ascii="Times New Roman" w:hAnsi="Times New Roman" w:eastAsia="Times New Roman" w:cs="Times New Roman"/>
          <w:color w:val="000000"/>
        </w:rPr>
        <w:t>a</w:t>
      </w:r>
      <w:r>
        <w:rPr>
          <w:rFonts w:ascii="宋体" w:hAnsi="宋体" w:eastAsia="宋体" w:cs="宋体"/>
          <w:color w:val="000000"/>
        </w:rPr>
        <w:t>所示。其中，阴极为负载</w:t>
      </w:r>
      <w:r>
        <w:rPr>
          <w:rFonts w:ascii="Times New Roman" w:hAnsi="Times New Roman" w:eastAsia="Times New Roman" w:cs="Times New Roman"/>
          <w:color w:val="000000"/>
        </w:rPr>
        <w:t>W-CuO</w:t>
      </w:r>
      <w:r>
        <w:rPr>
          <w:color w:val="000000"/>
          <w:vertAlign w:val="subscript"/>
        </w:rPr>
        <w:t>x</w:t>
      </w:r>
      <w:r>
        <w:rPr>
          <w:rFonts w:ascii="宋体" w:hAnsi="宋体" w:eastAsia="宋体" w:cs="宋体"/>
          <w:color w:val="000000"/>
        </w:rPr>
        <w:t>催化剂的碳纸电极，具有疏水性，仅允许气体通过其多孔结构。丙酸根转化为乙烯的机理</w:t>
      </w:r>
      <w:r>
        <w:rPr>
          <w:rFonts w:ascii="Times New Roman" w:hAnsi="Times New Roman" w:eastAsia="Times New Roman" w:cs="Times New Roman"/>
          <w:color w:val="000000"/>
        </w:rPr>
        <w:t>(</w:t>
      </w:r>
      <w:r>
        <w:rPr>
          <w:rFonts w:ascii="宋体" w:hAnsi="宋体" w:eastAsia="宋体" w:cs="宋体"/>
          <w:color w:val="000000"/>
        </w:rPr>
        <w:t>部分物质或微粒略</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b</w:t>
      </w:r>
      <w:r>
        <w:rPr>
          <w:rFonts w:ascii="宋体" w:hAnsi="宋体" w:eastAsia="宋体" w:cs="宋体"/>
          <w:color w:val="000000"/>
        </w:rPr>
        <w:t>所示。该装置工作时，下列说法正确的是</w:t>
      </w:r>
    </w:p>
    <w:p w14:paraId="1D3C03AB">
      <w:pPr>
        <w:spacing w:line="360" w:lineRule="auto"/>
        <w:jc w:val="left"/>
        <w:textAlignment w:val="center"/>
        <w:rPr>
          <w:color w:val="000000"/>
        </w:rPr>
      </w:pPr>
      <w:r>
        <w:rPr>
          <w:color w:val="000000"/>
        </w:rPr>
        <w:drawing>
          <wp:inline distT="0" distB="0" distL="114300" distR="114300">
            <wp:extent cx="5238750" cy="194119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5238750" cy="1941314"/>
                    </a:xfrm>
                    <a:prstGeom prst="rect">
                      <a:avLst/>
                    </a:prstGeom>
                  </pic:spPr>
                </pic:pic>
              </a:graphicData>
            </a:graphic>
          </wp:inline>
        </w:drawing>
      </w:r>
    </w:p>
    <w:p w14:paraId="2F037D3D">
      <w:pPr>
        <w:spacing w:line="360" w:lineRule="auto"/>
        <w:jc w:val="left"/>
        <w:textAlignment w:val="center"/>
        <w:rPr>
          <w:color w:val="000000"/>
        </w:rPr>
      </w:pPr>
      <w:r>
        <w:rPr>
          <w:color w:val="000000"/>
        </w:rPr>
        <w:t xml:space="preserve">A. </w:t>
      </w:r>
      <w:r>
        <w:rPr>
          <w:rFonts w:ascii="宋体" w:hAnsi="宋体" w:eastAsia="宋体" w:cs="宋体"/>
          <w:color w:val="000000"/>
        </w:rPr>
        <w:t>阴极副产物为</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COOCH</w:t>
      </w:r>
      <w:r>
        <w:rPr>
          <w:color w:val="000000"/>
          <w:vertAlign w:val="subscript"/>
        </w:rPr>
        <w:t>2</w:t>
      </w:r>
      <w:r>
        <w:rPr>
          <w:rFonts w:ascii="Times New Roman" w:hAnsi="Times New Roman" w:eastAsia="Times New Roman" w:cs="Times New Roman"/>
          <w:color w:val="000000"/>
        </w:rPr>
        <w:t>CH</w:t>
      </w:r>
      <w:r>
        <w:rPr>
          <w:color w:val="000000"/>
          <w:vertAlign w:val="subscript"/>
        </w:rPr>
        <w:t>3</w:t>
      </w:r>
    </w:p>
    <w:p w14:paraId="2BC8D782">
      <w:pPr>
        <w:spacing w:line="360" w:lineRule="auto"/>
        <w:jc w:val="left"/>
        <w:textAlignment w:val="center"/>
        <w:rPr>
          <w:color w:val="000000"/>
        </w:rPr>
      </w:pPr>
      <w:r>
        <w:rPr>
          <w:color w:val="000000"/>
        </w:rPr>
        <w:t xml:space="preserve">B. </w:t>
      </w:r>
      <w:r>
        <w:rPr>
          <w:rFonts w:ascii="宋体" w:hAnsi="宋体" w:eastAsia="宋体" w:cs="宋体"/>
          <w:color w:val="000000"/>
        </w:rPr>
        <w:t>阴极室溶液的</w:t>
      </w:r>
      <w:r>
        <w:rPr>
          <w:rFonts w:ascii="Times New Roman" w:hAnsi="Times New Roman" w:eastAsia="Times New Roman" w:cs="Times New Roman"/>
          <w:color w:val="000000"/>
        </w:rPr>
        <w:t>pH</w:t>
      </w:r>
      <w:r>
        <w:rPr>
          <w:rFonts w:ascii="宋体" w:hAnsi="宋体" w:eastAsia="宋体" w:cs="宋体"/>
          <w:color w:val="000000"/>
        </w:rPr>
        <w:t>保持不变</w:t>
      </w:r>
    </w:p>
    <w:p w14:paraId="66BA1264">
      <w:pPr>
        <w:spacing w:line="360" w:lineRule="auto"/>
        <w:jc w:val="left"/>
        <w:textAlignment w:val="center"/>
        <w:rPr>
          <w:color w:val="000000"/>
        </w:rPr>
      </w:pPr>
      <w:r>
        <w:rPr>
          <w:color w:val="000000"/>
        </w:rPr>
        <w:t xml:space="preserve">C. </w:t>
      </w:r>
      <w:r>
        <w:rPr>
          <w:rFonts w:ascii="宋体" w:hAnsi="宋体" w:eastAsia="宋体" w:cs="宋体"/>
          <w:color w:val="000000"/>
        </w:rPr>
        <w:t>阳极反应为</w:t>
      </w:r>
      <w:r>
        <w:object>
          <v:shape id="_x0000_i1036" o:spt="75" alt="学科网(www.zxxk.com)--教育资源门户，提供试卷、教案、课件、论文、素材以及各类教学资源下载，还有大量而丰富的教学相关资讯！" type="#_x0000_t75" style="height:19.4pt;width:257.95pt;" o:ole="t" filled="f" o:preferrelative="t" stroked="f" coordsize="21600,21600">
            <v:path/>
            <v:fill on="f" focussize="0,0"/>
            <v:stroke on="f" joinstyle="miter"/>
            <v:imagedata r:id="rId45" o:title="eqId94c0e51f9833ab347d945e3aab92761c"/>
            <o:lock v:ext="edit" aspectratio="t"/>
            <w10:wrap type="none"/>
            <w10:anchorlock/>
          </v:shape>
          <o:OLEObject Type="Embed" ProgID="Equation.DSMT4" ShapeID="_x0000_i1036" DrawAspect="Content" ObjectID="_1468075736" r:id="rId44">
            <o:LockedField>false</o:LockedField>
          </o:OLEObject>
        </w:object>
      </w:r>
    </w:p>
    <w:p w14:paraId="7995FB84">
      <w:pPr>
        <w:spacing w:line="360" w:lineRule="auto"/>
        <w:jc w:val="left"/>
        <w:textAlignment w:val="center"/>
        <w:rPr>
          <w:color w:val="000000"/>
        </w:rPr>
      </w:pPr>
      <w:r>
        <w:rPr>
          <w:color w:val="000000"/>
        </w:rPr>
        <w:t xml:space="preserve">D. </w:t>
      </w:r>
      <w:r>
        <w:rPr>
          <w:rFonts w:ascii="宋体" w:hAnsi="宋体" w:eastAsia="宋体" w:cs="宋体"/>
          <w:color w:val="000000"/>
        </w:rPr>
        <w:t>若不考虑副产物，则理论上阴、阳极产生乙烯的物质的量之比为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6</w:t>
      </w:r>
    </w:p>
    <w:p w14:paraId="46608D27">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本题共</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56</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5B09B8CF">
      <w:pPr>
        <w:spacing w:line="360" w:lineRule="auto"/>
        <w:jc w:val="left"/>
        <w:textAlignment w:val="center"/>
        <w:rPr>
          <w:color w:val="000000"/>
        </w:rPr>
      </w:pPr>
      <w:r>
        <w:rPr>
          <w:color w:val="000000"/>
        </w:rPr>
        <w:t xml:space="preserve">17. </w:t>
      </w:r>
      <w:r>
        <w:rPr>
          <w:rFonts w:ascii="宋体" w:hAnsi="宋体" w:eastAsia="宋体" w:cs="宋体"/>
          <w:color w:val="000000"/>
        </w:rPr>
        <w:t>兴趣小组利用沉淀法探究</w:t>
      </w:r>
      <w:r>
        <w:rPr>
          <w:rFonts w:ascii="Times New Roman" w:hAnsi="Times New Roman" w:eastAsia="Times New Roman" w:cs="Times New Roman"/>
          <w:color w:val="000000"/>
        </w:rPr>
        <w:t>NaCl</w:t>
      </w:r>
      <w:r>
        <w:rPr>
          <w:rFonts w:ascii="宋体" w:hAnsi="宋体" w:eastAsia="宋体" w:cs="宋体"/>
          <w:color w:val="000000"/>
        </w:rPr>
        <w:t>溶液浓度对</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溶解度的影响并测算</w:t>
      </w:r>
      <w:r>
        <w:object>
          <v:shape id="_x0000_i1037" o:spt="75" alt="学科网(www.zxxk.com)--教育资源门户，提供试卷、教案、课件、论文、素材以及各类教学资源下载，还有大量而丰富的教学相关资讯！" type="#_x0000_t75" style="height:19.4pt;width:58.15pt;" o:ole="t" filled="f" o:preferrelative="t" stroked="f" coordsize="21600,21600">
            <v:path/>
            <v:fill on="f" focussize="0,0"/>
            <v:stroke on="f" joinstyle="miter"/>
            <v:imagedata r:id="rId47" o:title="eqIdc5e07803254ce0359b2a12091b94ceb8"/>
            <o:lock v:ext="edit" aspectratio="t"/>
            <w10:wrap type="none"/>
            <w10:anchorlock/>
          </v:shape>
          <o:OLEObject Type="Embed" ProgID="Equation.DSMT4" ShapeID="_x0000_i1037" DrawAspect="Content" ObjectID="_1468075737" r:id="rId46">
            <o:LockedField>false</o:LockedField>
          </o:OLEObject>
        </w:object>
      </w:r>
      <w:r>
        <w:rPr>
          <w:rFonts w:ascii="宋体" w:hAnsi="宋体" w:eastAsia="宋体" w:cs="宋体"/>
          <w:color w:val="000000"/>
        </w:rPr>
        <w:t>。</w:t>
      </w:r>
    </w:p>
    <w:p w14:paraId="75324E25">
      <w:pPr>
        <w:spacing w:line="360" w:lineRule="auto"/>
        <w:jc w:val="left"/>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．配制</w:t>
      </w:r>
      <w:r>
        <w:rPr>
          <w:rFonts w:ascii="Times New Roman" w:hAnsi="Times New Roman" w:eastAsia="Times New Roman" w:cs="Times New Roman"/>
          <w:color w:val="000000"/>
        </w:rPr>
        <w:t>NaCl</w:t>
      </w:r>
      <w:r>
        <w:rPr>
          <w:rFonts w:ascii="宋体" w:hAnsi="宋体" w:eastAsia="宋体" w:cs="宋体"/>
          <w:color w:val="000000"/>
        </w:rPr>
        <w:t>溶液</w:t>
      </w:r>
    </w:p>
    <w:p w14:paraId="5D7D2D5D">
      <w:pPr>
        <w:spacing w:line="360" w:lineRule="auto"/>
        <w:jc w:val="left"/>
        <w:textAlignment w:val="center"/>
        <w:rPr>
          <w:color w:val="000000"/>
        </w:rPr>
      </w:pPr>
      <w:r>
        <w:rPr>
          <w:color w:val="000000"/>
        </w:rPr>
        <w:t>（1）</w:t>
      </w:r>
      <w:r>
        <w:rPr>
          <w:rFonts w:ascii="宋体" w:hAnsi="宋体" w:eastAsia="宋体" w:cs="宋体"/>
          <w:color w:val="000000"/>
        </w:rPr>
        <w:t>用</w:t>
      </w:r>
      <w:r>
        <w:rPr>
          <w:rFonts w:ascii="Times New Roman" w:hAnsi="Times New Roman" w:eastAsia="Times New Roman" w:cs="Times New Roman"/>
          <w:color w:val="000000"/>
        </w:rPr>
        <w:t>NaCl</w:t>
      </w:r>
      <w:r>
        <w:rPr>
          <w:rFonts w:ascii="宋体" w:hAnsi="宋体" w:eastAsia="宋体" w:cs="宋体"/>
          <w:color w:val="000000"/>
        </w:rPr>
        <w:t>固体配制</w:t>
      </w:r>
      <w:r>
        <w:rPr>
          <w:rFonts w:ascii="Times New Roman" w:hAnsi="Times New Roman" w:eastAsia="Times New Roman" w:cs="Times New Roman"/>
          <w:color w:val="000000"/>
        </w:rPr>
        <w:t>1000 mL 2.00 mol·L</w:t>
      </w:r>
      <w:r>
        <w:rPr>
          <w:color w:val="000000"/>
          <w:vertAlign w:val="superscript"/>
        </w:rPr>
        <w:t>-1</w:t>
      </w:r>
      <w:r>
        <w:rPr>
          <w:rFonts w:ascii="Times New Roman" w:hAnsi="Times New Roman" w:eastAsia="Times New Roman" w:cs="Times New Roman"/>
          <w:color w:val="000000"/>
        </w:rPr>
        <w:t xml:space="preserve"> NaCl</w:t>
      </w:r>
      <w:r>
        <w:rPr>
          <w:rFonts w:ascii="宋体" w:hAnsi="宋体" w:eastAsia="宋体" w:cs="宋体"/>
          <w:color w:val="000000"/>
        </w:rPr>
        <w:t>溶液的过程中，用到的玻璃仪器有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填标号</w:t>
      </w:r>
      <w:r>
        <w:rPr>
          <w:rFonts w:ascii="Times New Roman" w:hAnsi="Times New Roman" w:eastAsia="Times New Roman" w:cs="Times New Roman"/>
          <w:color w:val="000000"/>
        </w:rPr>
        <w:t>)</w:t>
      </w:r>
      <w:r>
        <w:rPr>
          <w:rFonts w:ascii="宋体" w:hAnsi="宋体" w:eastAsia="宋体" w:cs="宋体"/>
          <w:color w:val="000000"/>
        </w:rPr>
        <w:t>。</w:t>
      </w:r>
    </w:p>
    <w:p w14:paraId="216B9004">
      <w:pPr>
        <w:spacing w:line="360" w:lineRule="auto"/>
        <w:jc w:val="left"/>
        <w:textAlignment w:val="center"/>
        <w:rPr>
          <w:color w:val="000000"/>
        </w:rPr>
      </w:pPr>
      <w:r>
        <w:rPr>
          <w:color w:val="000000"/>
        </w:rPr>
        <w:drawing>
          <wp:inline distT="0" distB="0" distL="114300" distR="114300">
            <wp:extent cx="3305175" cy="12763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3305175" cy="1276350"/>
                    </a:xfrm>
                    <a:prstGeom prst="rect">
                      <a:avLst/>
                    </a:prstGeom>
                  </pic:spPr>
                </pic:pic>
              </a:graphicData>
            </a:graphic>
          </wp:inline>
        </w:drawing>
      </w:r>
    </w:p>
    <w:p w14:paraId="309EA75D">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．探究</w:t>
      </w:r>
      <w:r>
        <w:rPr>
          <w:rFonts w:ascii="Times New Roman" w:hAnsi="Times New Roman" w:eastAsia="Times New Roman" w:cs="Times New Roman"/>
          <w:color w:val="000000"/>
        </w:rPr>
        <w:t>NaCl</w:t>
      </w:r>
      <w:r>
        <w:rPr>
          <w:rFonts w:ascii="宋体" w:hAnsi="宋体" w:eastAsia="宋体" w:cs="宋体"/>
          <w:color w:val="000000"/>
        </w:rPr>
        <w:t>溶液浓度对</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溶解度的影响</w:t>
      </w:r>
    </w:p>
    <w:p w14:paraId="4BBE75C8">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color w:val="000000"/>
        </w:rPr>
        <w:t>25℃</w:t>
      </w:r>
      <w:r>
        <w:rPr>
          <w:rFonts w:ascii="宋体" w:hAnsi="宋体" w:eastAsia="宋体" w:cs="宋体"/>
          <w:color w:val="000000"/>
        </w:rPr>
        <w:t>时，</w:t>
      </w:r>
      <w:r>
        <w:object>
          <v:shape id="_x0000_i1038" o:spt="75" alt="学科网(www.zxxk.com)--教育资源门户，提供试卷、教案、课件、论文、素材以及各类教学资源下载，还有大量而丰富的教学相关资讯！" type="#_x0000_t75" style="height:20.55pt;width:111.45pt;" o:ole="t" filled="f" o:preferrelative="t" stroked="f" coordsize="21600,21600">
            <v:path/>
            <v:fill on="f" focussize="0,0"/>
            <v:stroke on="f" joinstyle="miter"/>
            <v:imagedata r:id="rId50" o:title="eqIdf35fcf6f9651f5f3f37ed4f902194030"/>
            <o:lock v:ext="edit" aspectratio="t"/>
            <w10:wrap type="none"/>
            <w10:anchorlock/>
          </v:shape>
          <o:OLEObject Type="Embed" ProgID="Equation.DSMT4" ShapeID="_x0000_i1038" DrawAspect="Content" ObjectID="_1468075738" r:id="rId49">
            <o:LockedField>false</o:LockedField>
          </o:OLEObject>
        </w:object>
      </w: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19.9pt;width:117.05pt;" o:ole="t" filled="f" o:preferrelative="t" stroked="f" coordsize="21600,21600">
            <v:path/>
            <v:fill on="f" focussize="0,0"/>
            <v:stroke on="f" joinstyle="miter"/>
            <v:imagedata r:id="rId52" o:title="eqIdec00b025d7627a66e125ab57dbd288f7"/>
            <o:lock v:ext="edit" aspectratio="t"/>
            <w10:wrap type="none"/>
            <w10:anchorlock/>
          </v:shape>
          <o:OLEObject Type="Embed" ProgID="Equation.DSMT4" ShapeID="_x0000_i1039" DrawAspect="Content" ObjectID="_1468075739" r:id="rId51">
            <o:LockedField>false</o:LockedField>
          </o:OLEObject>
        </w:object>
      </w:r>
      <w:r>
        <w:rPr>
          <w:rFonts w:ascii="宋体" w:hAnsi="宋体" w:eastAsia="宋体" w:cs="宋体"/>
          <w:color w:val="000000"/>
        </w:rPr>
        <w:t>。</w:t>
      </w:r>
    </w:p>
    <w:p w14:paraId="7C3E2DFC">
      <w:pPr>
        <w:spacing w:line="360" w:lineRule="auto"/>
        <w:jc w:val="left"/>
        <w:textAlignment w:val="center"/>
        <w:rPr>
          <w:color w:val="000000"/>
        </w:rPr>
      </w:pPr>
      <w:r>
        <w:rPr>
          <w:color w:val="000000"/>
        </w:rPr>
        <w:t>（2）</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饱和溶液中存在沉淀溶解平衡：</w:t>
      </w:r>
      <w:r>
        <w:object>
          <v:shape id="_x0000_i1040" o:spt="75" alt="学科网(www.zxxk.com)--教育资源门户，提供试卷、教案、课件、论文、素材以及各类教学资源下载，还有大量而丰富的教学相关资讯！" type="#_x0000_t75" style="height:19.6pt;width:160.7pt;" o:ole="t" filled="f" o:preferrelative="t" stroked="f" coordsize="21600,21600">
            <v:path/>
            <v:fill on="f" focussize="0,0"/>
            <v:stroke on="f" joinstyle="miter"/>
            <v:imagedata r:id="rId54" o:title="eqId7e41f954264d7b2e393cef03312479af"/>
            <o:lock v:ext="edit" aspectratio="t"/>
            <w10:wrap type="none"/>
            <w10:anchorlock/>
          </v:shape>
          <o:OLEObject Type="Embed" ProgID="Equation.DSMT4" ShapeID="_x0000_i1040" DrawAspect="Content" ObjectID="_1468075740" r:id="rId53">
            <o:LockedField>false</o:LockedField>
          </o:OLEObject>
        </w:object>
      </w:r>
      <w:r>
        <w:rPr>
          <w:rFonts w:ascii="宋体" w:hAnsi="宋体" w:eastAsia="宋体" w:cs="宋体"/>
          <w:color w:val="000000"/>
        </w:rPr>
        <w:t>。</w:t>
      </w:r>
    </w:p>
    <w:p w14:paraId="0C01BD29">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25℃</w:t>
      </w:r>
      <w:r>
        <w:rPr>
          <w:rFonts w:ascii="宋体" w:hAnsi="宋体" w:eastAsia="宋体" w:cs="宋体"/>
          <w:color w:val="000000"/>
        </w:rPr>
        <w:t>时，</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饱和溶液中，</w:t>
      </w:r>
      <w:r>
        <w:rPr>
          <w:rFonts w:ascii="Times New Roman" w:hAnsi="Times New Roman" w:eastAsia="Times New Roman" w:cs="Times New Roman"/>
          <w:color w:val="000000"/>
        </w:rPr>
        <w:t>c(Pb</w:t>
      </w:r>
      <w:r>
        <w:rPr>
          <w:color w:val="000000"/>
          <w:vertAlign w:val="superscript"/>
        </w:rPr>
        <w:t>2+</w:t>
      </w:r>
      <w:r>
        <w:rPr>
          <w:rFonts w:ascii="Times New Roman" w:hAnsi="Times New Roman" w:eastAsia="Times New Roman" w:cs="Times New Roman"/>
          <w:color w:val="000000"/>
        </w:rPr>
        <w:t>)=</w:t>
      </w:r>
      <w:r>
        <w:rPr>
          <w:color w:val="000000"/>
        </w:rPr>
        <w:t>___________</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w:t>
      </w:r>
      <w:r>
        <w:rPr>
          <w:rFonts w:ascii="宋体" w:hAnsi="宋体" w:eastAsia="宋体" w:cs="宋体"/>
          <w:color w:val="000000"/>
        </w:rPr>
        <w:t>已知：</w:t>
      </w:r>
      <w:r>
        <w:object>
          <v:shape id="_x0000_i1041" o:spt="75" alt="学科网(www.zxxk.com)--教育资源门户，提供试卷、教案、课件、论文、素材以及各类教学资源下载，还有大量而丰富的教学相关资讯！" type="#_x0000_t75" style="height:18.6pt;width:58.95pt;" o:ole="t" filled="f" o:preferrelative="t" stroked="f" coordsize="21600,21600">
            <v:path/>
            <v:fill on="f" focussize="0,0"/>
            <v:stroke on="f" joinstyle="miter"/>
            <v:imagedata r:id="rId56" o:title="eqId36e64aa7d9e5a95e3af253a06086009f"/>
            <o:lock v:ext="edit" aspectratio="t"/>
            <w10:wrap type="none"/>
            <w10:anchorlock/>
          </v:shape>
          <o:OLEObject Type="Embed" ProgID="Equation.DSMT4" ShapeID="_x0000_i1041" DrawAspect="Content" ObjectID="_1468075741" r:id="rId5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p>
    <w:p w14:paraId="755FA29D">
      <w:pPr>
        <w:spacing w:line="360" w:lineRule="auto"/>
        <w:jc w:val="left"/>
        <w:textAlignment w:val="center"/>
        <w:rPr>
          <w:color w:val="000000"/>
        </w:rPr>
      </w:pPr>
      <w:r>
        <w:rPr>
          <w:rFonts w:ascii="宋体" w:hAnsi="宋体" w:eastAsia="宋体" w:cs="宋体"/>
          <w:color w:val="000000"/>
        </w:rPr>
        <w:t>②实验方法：常温下，采用沉淀法</w:t>
      </w:r>
      <w:r>
        <w:rPr>
          <w:rFonts w:ascii="Times New Roman" w:hAnsi="Times New Roman" w:eastAsia="Times New Roman" w:cs="Times New Roman"/>
          <w:color w:val="000000"/>
        </w:rPr>
        <w:t>(</w:t>
      </w:r>
      <w:r>
        <w:rPr>
          <w:rFonts w:ascii="宋体" w:hAnsi="宋体" w:eastAsia="宋体" w:cs="宋体"/>
          <w:color w:val="000000"/>
        </w:rPr>
        <w:t>将饱和溶液中溶解的铅转化为沉淀进行测算</w:t>
      </w:r>
      <w:r>
        <w:rPr>
          <w:rFonts w:ascii="Times New Roman" w:hAnsi="Times New Roman" w:eastAsia="Times New Roman" w:cs="Times New Roman"/>
          <w:color w:val="000000"/>
        </w:rPr>
        <w:t>)</w:t>
      </w:r>
      <w:r>
        <w:rPr>
          <w:rFonts w:ascii="宋体" w:hAnsi="宋体" w:eastAsia="宋体" w:cs="宋体"/>
          <w:color w:val="000000"/>
        </w:rPr>
        <w:t>测定不同浓度</w:t>
      </w:r>
      <w:r>
        <w:rPr>
          <w:rFonts w:ascii="Times New Roman" w:hAnsi="Times New Roman" w:eastAsia="Times New Roman" w:cs="Times New Roman"/>
          <w:color w:val="000000"/>
        </w:rPr>
        <w:t>NaCl</w:t>
      </w:r>
      <w:r>
        <w:rPr>
          <w:rFonts w:ascii="宋体" w:hAnsi="宋体" w:eastAsia="宋体" w:cs="宋体"/>
          <w:color w:val="000000"/>
        </w:rPr>
        <w:t>溶液中</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w:t>
      </w:r>
      <w:r>
        <w:rPr>
          <w:rFonts w:ascii="Times New Roman" w:hAnsi="Times New Roman" w:eastAsia="Times New Roman" w:cs="Times New Roman"/>
          <w:color w:val="000000"/>
        </w:rPr>
        <w:t>[</w:t>
      </w:r>
      <w:r>
        <w:rPr>
          <w:rFonts w:ascii="宋体" w:hAnsi="宋体" w:eastAsia="宋体" w:cs="宋体"/>
          <w:color w:val="000000"/>
        </w:rPr>
        <w:t>以</w:t>
      </w:r>
      <w:r>
        <w:rPr>
          <w:rFonts w:ascii="Times New Roman" w:hAnsi="Times New Roman" w:eastAsia="Times New Roman" w:cs="Times New Roman"/>
          <w:color w:val="000000"/>
        </w:rPr>
        <w:t>c(Pb</w:t>
      </w:r>
      <w:r>
        <w:rPr>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表示</w:t>
      </w:r>
      <w:r>
        <w:rPr>
          <w:rFonts w:ascii="Times New Roman" w:hAnsi="Times New Roman" w:eastAsia="Times New Roman" w:cs="Times New Roman"/>
          <w:color w:val="000000"/>
        </w:rPr>
        <w:t>]</w:t>
      </w:r>
      <w:r>
        <w:rPr>
          <w:rFonts w:ascii="宋体" w:hAnsi="宋体" w:eastAsia="宋体" w:cs="宋体"/>
          <w:color w:val="000000"/>
        </w:rPr>
        <w:t>。</w:t>
      </w:r>
    </w:p>
    <w:tbl>
      <w:tblPr>
        <w:tblStyle w:val="4"/>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93"/>
        <w:gridCol w:w="3293"/>
        <w:gridCol w:w="2671"/>
      </w:tblGrid>
      <w:tr w14:paraId="2507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85" w:hRule="atLeast"/>
          <w:jc w:val="center"/>
        </w:trPr>
        <w:tc>
          <w:tcPr>
            <w:tcW w:w="6586"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BDF664">
            <w:pPr>
              <w:spacing w:line="360" w:lineRule="auto"/>
              <w:jc w:val="center"/>
              <w:textAlignment w:val="center"/>
              <w:rPr>
                <w:color w:val="000000"/>
              </w:rPr>
            </w:pPr>
            <w:r>
              <w:rPr>
                <w:rFonts w:ascii="宋体" w:hAnsi="宋体" w:eastAsia="宋体" w:cs="宋体"/>
                <w:color w:val="000000"/>
              </w:rPr>
              <w:t>操作</w:t>
            </w:r>
          </w:p>
        </w:tc>
        <w:tc>
          <w:tcPr>
            <w:tcW w:w="2671"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44AEA5">
            <w:pPr>
              <w:spacing w:line="360" w:lineRule="auto"/>
              <w:jc w:val="center"/>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[c(Pb</w:t>
            </w:r>
            <w:r>
              <w:rPr>
                <w:color w:val="000000"/>
                <w:vertAlign w:val="superscript"/>
              </w:rPr>
              <w:t>2+</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w:t>
            </w:r>
          </w:p>
        </w:tc>
      </w:tr>
      <w:tr w14:paraId="711F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68" w:hRule="atLeast"/>
          <w:jc w:val="center"/>
        </w:trPr>
        <w:tc>
          <w:tcPr>
            <w:tcW w:w="329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8FFD42">
            <w:pPr>
              <w:spacing w:line="360" w:lineRule="auto"/>
              <w:jc w:val="center"/>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1</w:t>
            </w:r>
          </w:p>
        </w:tc>
        <w:tc>
          <w:tcPr>
            <w:tcW w:w="329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E70353">
            <w:pPr>
              <w:spacing w:line="360" w:lineRule="auto"/>
              <w:jc w:val="center"/>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2</w:t>
            </w:r>
          </w:p>
        </w:tc>
        <w:tc>
          <w:tcPr>
            <w:tcW w:w="2671" w:type="dxa"/>
            <w:vMerge w:val="continue"/>
            <w:tcBorders>
              <w:top w:val="single" w:color="000000" w:sz="6" w:space="0"/>
              <w:left w:val="single" w:color="000000" w:sz="6" w:space="0"/>
              <w:bottom w:val="single" w:color="000000" w:sz="6" w:space="0"/>
              <w:right w:val="single" w:color="000000" w:sz="6" w:space="0"/>
            </w:tcBorders>
          </w:tcPr>
          <w:p w14:paraId="03A36E7A">
            <w:pPr>
              <w:spacing w:line="360" w:lineRule="auto"/>
              <w:jc w:val="center"/>
              <w:textAlignment w:val="center"/>
              <w:rPr>
                <w:color w:val="000000"/>
              </w:rPr>
            </w:pPr>
          </w:p>
        </w:tc>
      </w:tr>
      <w:tr w14:paraId="764F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990" w:hRule="atLeast"/>
          <w:jc w:val="center"/>
        </w:trPr>
        <w:tc>
          <w:tcPr>
            <w:tcW w:w="329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BE8FC4">
            <w:pPr>
              <w:spacing w:line="360" w:lineRule="auto"/>
              <w:jc w:val="left"/>
              <w:textAlignment w:val="center"/>
              <w:rPr>
                <w:color w:val="000000"/>
              </w:rPr>
            </w:pPr>
            <w:r>
              <w:rPr>
                <w:rFonts w:ascii="宋体" w:hAnsi="宋体" w:eastAsia="宋体" w:cs="宋体"/>
                <w:color w:val="000000"/>
              </w:rPr>
              <w:t>将过量的</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固体置于锥形瓶中，向其中加入</w:t>
            </w:r>
            <w:r>
              <w:rPr>
                <w:rFonts w:ascii="Times New Roman" w:hAnsi="Times New Roman" w:eastAsia="Times New Roman" w:cs="Times New Roman"/>
                <w:color w:val="000000"/>
              </w:rPr>
              <w:t>100 mL NaCl</w:t>
            </w:r>
            <w:r>
              <w:rPr>
                <w:rFonts w:ascii="宋体" w:hAnsi="宋体" w:eastAsia="宋体" w:cs="宋体"/>
                <w:color w:val="000000"/>
              </w:rPr>
              <w:t>溶液，充分振荡以确保达到沉淀溶解平衡后，过滤</w:t>
            </w:r>
          </w:p>
        </w:tc>
        <w:tc>
          <w:tcPr>
            <w:tcW w:w="329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D250D3">
            <w:pPr>
              <w:spacing w:line="360" w:lineRule="auto"/>
              <w:jc w:val="left"/>
              <w:textAlignment w:val="center"/>
              <w:rPr>
                <w:color w:val="000000"/>
              </w:rPr>
            </w:pPr>
            <w:r>
              <w:rPr>
                <w:rFonts w:ascii="宋体" w:hAnsi="宋体" w:eastAsia="宋体" w:cs="宋体"/>
                <w:color w:val="000000"/>
              </w:rPr>
              <w:t>取</w:t>
            </w:r>
            <w:r>
              <w:rPr>
                <w:rFonts w:ascii="Times New Roman" w:hAnsi="Times New Roman" w:eastAsia="Times New Roman" w:cs="Times New Roman"/>
                <w:color w:val="000000"/>
              </w:rPr>
              <w:t>V</w:t>
            </w:r>
            <w:r>
              <w:rPr>
                <w:color w:val="000000"/>
                <w:vertAlign w:val="subscript"/>
              </w:rPr>
              <w:t>0</w:t>
            </w:r>
            <w:r>
              <w:rPr>
                <w:rFonts w:ascii="Times New Roman" w:hAnsi="Times New Roman" w:eastAsia="Times New Roman" w:cs="Times New Roman"/>
                <w:color w:val="000000"/>
              </w:rPr>
              <w:t xml:space="preserve"> mL</w:t>
            </w:r>
            <w:r>
              <w:rPr>
                <w:rFonts w:ascii="宋体" w:hAnsi="宋体" w:eastAsia="宋体" w:cs="宋体"/>
                <w:color w:val="000000"/>
              </w:rPr>
              <w:t>滤液，向其中加入适量</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填化学式</w:t>
            </w:r>
            <w:r>
              <w:rPr>
                <w:rFonts w:ascii="Times New Roman" w:hAnsi="Times New Roman" w:eastAsia="Times New Roman" w:cs="Times New Roman"/>
                <w:color w:val="000000"/>
              </w:rPr>
              <w:t>)</w:t>
            </w:r>
            <w:r>
              <w:rPr>
                <w:rFonts w:ascii="宋体" w:hAnsi="宋体" w:eastAsia="宋体" w:cs="宋体"/>
                <w:color w:val="000000"/>
              </w:rPr>
              <w:t>固体，完全沉淀后，</w:t>
            </w:r>
            <w:r>
              <w:rPr>
                <w:color w:val="000000"/>
              </w:rPr>
              <w:t>___________</w:t>
            </w:r>
            <w:r>
              <w:rPr>
                <w:rFonts w:ascii="宋体" w:hAnsi="宋体" w:eastAsia="宋体" w:cs="宋体"/>
                <w:color w:val="000000"/>
              </w:rPr>
              <w:t>、</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填操作名称</w:t>
            </w:r>
            <w:r>
              <w:rPr>
                <w:rFonts w:ascii="Times New Roman" w:hAnsi="Times New Roman" w:eastAsia="Times New Roman" w:cs="Times New Roman"/>
                <w:color w:val="000000"/>
              </w:rPr>
              <w:t>)</w:t>
            </w:r>
            <w:r>
              <w:rPr>
                <w:rFonts w:ascii="宋体" w:hAnsi="宋体" w:eastAsia="宋体" w:cs="宋体"/>
                <w:color w:val="000000"/>
              </w:rPr>
              <w:t>、干燥，称得质量为</w:t>
            </w:r>
            <w:r>
              <w:rPr>
                <w:rFonts w:ascii="Times New Roman" w:hAnsi="Times New Roman" w:eastAsia="Times New Roman" w:cs="Times New Roman"/>
                <w:color w:val="000000"/>
              </w:rPr>
              <w:t>m g</w:t>
            </w:r>
          </w:p>
        </w:tc>
        <w:tc>
          <w:tcPr>
            <w:tcW w:w="267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AC5F2B">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4.8pt;width:72pt;" o:ole="t" filled="f" o:preferrelative="t" stroked="f" coordsize="21600,21600">
                  <v:path/>
                  <v:fill on="f" focussize="0,0"/>
                  <v:stroke on="f" joinstyle="miter"/>
                  <v:imagedata r:id="rId58" o:title="eqIdde3378fd53e406742df8e8e56d67f9a5"/>
                  <o:lock v:ext="edit" aspectratio="t"/>
                  <w10:wrap type="none"/>
                  <w10:anchorlock/>
                </v:shape>
                <o:OLEObject Type="Embed" ProgID="Equation.DSMT4" ShapeID="_x0000_i1042" DrawAspect="Content" ObjectID="_1468075742" r:id="rId57">
                  <o:LockedField>false</o:LockedField>
                </o:OLEObject>
              </w:object>
            </w:r>
          </w:p>
        </w:tc>
      </w:tr>
    </w:tbl>
    <w:p w14:paraId="2A1AB7C9">
      <w:pPr>
        <w:spacing w:line="360" w:lineRule="auto"/>
        <w:jc w:val="left"/>
        <w:textAlignment w:val="center"/>
        <w:rPr>
          <w:color w:val="000000"/>
        </w:rPr>
      </w:pPr>
      <w:r>
        <w:rPr>
          <w:rFonts w:ascii="宋体" w:hAnsi="宋体" w:eastAsia="宋体" w:cs="宋体"/>
          <w:color w:val="000000"/>
        </w:rPr>
        <w:t>进行实验：利用上述实验方法，选用浓度为</w:t>
      </w:r>
      <w:r>
        <w:rPr>
          <w:rFonts w:ascii="Times New Roman" w:hAnsi="Times New Roman" w:eastAsia="Times New Roman" w:cs="Times New Roman"/>
          <w:color w:val="000000"/>
        </w:rPr>
        <w:t>2.0 mol·L</w:t>
      </w:r>
      <w:r>
        <w:rPr>
          <w:color w:val="000000"/>
          <w:vertAlign w:val="superscript"/>
        </w:rPr>
        <w:t>-1</w:t>
      </w:r>
      <w:r>
        <w:rPr>
          <w:rFonts w:ascii="Times New Roman" w:hAnsi="Times New Roman" w:eastAsia="Times New Roman" w:cs="Times New Roman"/>
          <w:color w:val="000000"/>
        </w:rPr>
        <w:t xml:space="preserve"> NaCl</w:t>
      </w:r>
      <w:r>
        <w:rPr>
          <w:rFonts w:ascii="宋体" w:hAnsi="宋体" w:eastAsia="宋体" w:cs="宋体"/>
          <w:color w:val="000000"/>
        </w:rPr>
        <w:t>溶液，并准确称量六份</w:t>
      </w:r>
      <w:r>
        <w:rPr>
          <w:rFonts w:ascii="Times New Roman" w:hAnsi="Times New Roman" w:eastAsia="Times New Roman" w:cs="Times New Roman"/>
          <w:color w:val="000000"/>
        </w:rPr>
        <w:t>1.50 g PbCl</w:t>
      </w:r>
      <w:r>
        <w:rPr>
          <w:color w:val="000000"/>
          <w:vertAlign w:val="subscript"/>
        </w:rPr>
        <w:t>2</w:t>
      </w:r>
      <w:r>
        <w:rPr>
          <w:rFonts w:ascii="宋体" w:hAnsi="宋体" w:eastAsia="宋体" w:cs="宋体"/>
          <w:color w:val="000000"/>
        </w:rPr>
        <w:t>固体，进行如下表实验。测定溶解度并记录数据</w:t>
      </w:r>
      <w:r>
        <w:rPr>
          <w:rFonts w:ascii="Times New Roman" w:hAnsi="Times New Roman" w:eastAsia="Times New Roman" w:cs="Times New Roman"/>
          <w:color w:val="000000"/>
        </w:rPr>
        <w:t>(</w:t>
      </w:r>
      <w:r>
        <w:rPr>
          <w:rFonts w:ascii="宋体" w:hAnsi="宋体" w:eastAsia="宋体" w:cs="宋体"/>
          <w:color w:val="000000"/>
        </w:rPr>
        <w:t>忽略溶液体积的变化</w:t>
      </w:r>
      <w:r>
        <w:rPr>
          <w:rFonts w:ascii="Times New Roman" w:hAnsi="Times New Roman" w:eastAsia="Times New Roman" w:cs="Times New Roman"/>
          <w:color w:val="000000"/>
        </w:rPr>
        <w:t>)</w:t>
      </w:r>
      <w:r>
        <w:rPr>
          <w:rFonts w:ascii="宋体" w:hAnsi="宋体" w:eastAsia="宋体" w:cs="宋体"/>
          <w:color w:val="000000"/>
        </w:rPr>
        <w:t>。</w:t>
      </w:r>
    </w:p>
    <w:tbl>
      <w:tblPr>
        <w:tblStyle w:val="4"/>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92"/>
        <w:gridCol w:w="1798"/>
        <w:gridCol w:w="1748"/>
        <w:gridCol w:w="2142"/>
        <w:gridCol w:w="2137"/>
      </w:tblGrid>
      <w:tr w14:paraId="2BF1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39"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A98527">
            <w:pPr>
              <w:spacing w:line="360" w:lineRule="auto"/>
              <w:jc w:val="left"/>
              <w:textAlignment w:val="center"/>
              <w:rPr>
                <w:color w:val="000000"/>
              </w:rPr>
            </w:pPr>
            <w:r>
              <w:rPr>
                <w:rFonts w:ascii="宋体" w:hAnsi="宋体" w:eastAsia="宋体" w:cs="宋体"/>
                <w:color w:val="000000"/>
              </w:rPr>
              <w:t>序号</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B610AB">
            <w:pPr>
              <w:spacing w:line="360" w:lineRule="auto"/>
              <w:jc w:val="left"/>
              <w:textAlignment w:val="center"/>
              <w:rPr>
                <w:color w:val="000000"/>
              </w:rPr>
            </w:pPr>
            <w:r>
              <w:rPr>
                <w:rFonts w:ascii="Times New Roman" w:hAnsi="Times New Roman" w:eastAsia="Times New Roman" w:cs="Times New Roman"/>
                <w:color w:val="000000"/>
              </w:rPr>
              <w:t>V(NaCl)/mL</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9D1FF0">
            <w:pPr>
              <w:spacing w:line="360" w:lineRule="auto"/>
              <w:jc w:val="left"/>
              <w:textAlignment w:val="center"/>
              <w:rPr>
                <w:color w:val="000000"/>
              </w:rPr>
            </w:pPr>
            <w:r>
              <w:rPr>
                <w:rFonts w:ascii="Times New Roman" w:hAnsi="Times New Roman" w:eastAsia="Times New Roman" w:cs="Times New Roman"/>
                <w:color w:val="000000"/>
              </w:rPr>
              <w:t>V(H</w:t>
            </w:r>
            <w:r>
              <w:rPr>
                <w:color w:val="000000"/>
                <w:vertAlign w:val="subscript"/>
              </w:rPr>
              <w:t>2</w:t>
            </w:r>
            <w:r>
              <w:rPr>
                <w:rFonts w:ascii="Times New Roman" w:hAnsi="Times New Roman" w:eastAsia="Times New Roman" w:cs="Times New Roman"/>
                <w:color w:val="000000"/>
              </w:rPr>
              <w:t>O)/mL</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35BF84">
            <w:pPr>
              <w:spacing w:line="360" w:lineRule="auto"/>
              <w:jc w:val="left"/>
              <w:textAlignment w:val="center"/>
              <w:rPr>
                <w:color w:val="000000"/>
              </w:rPr>
            </w:pPr>
            <w:r>
              <w:rPr>
                <w:rFonts w:ascii="宋体" w:hAnsi="宋体" w:eastAsia="宋体" w:cs="宋体"/>
                <w:color w:val="000000"/>
              </w:rPr>
              <w:t>所得溶液</w:t>
            </w:r>
            <w:r>
              <w:rPr>
                <w:rFonts w:ascii="Times New Roman" w:hAnsi="Times New Roman" w:eastAsia="Times New Roman" w:cs="Times New Roman"/>
                <w:color w:val="000000"/>
              </w:rPr>
              <w:t>c(NaCl)]/(mol·L</w:t>
            </w:r>
            <w:r>
              <w:rPr>
                <w:color w:val="000000"/>
                <w:vertAlign w:val="superscript"/>
              </w:rPr>
              <w:t>-1</w:t>
            </w:r>
            <w:r>
              <w:rPr>
                <w:rFonts w:ascii="Times New Roman" w:hAnsi="Times New Roman" w:eastAsia="Times New Roman" w:cs="Times New Roman"/>
                <w:color w:val="000000"/>
              </w:rPr>
              <w:t>)</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101DAB">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[c(Pb</w:t>
            </w:r>
            <w:r>
              <w:rPr>
                <w:color w:val="000000"/>
                <w:vertAlign w:val="superscript"/>
              </w:rPr>
              <w:t>2+</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w:t>
            </w:r>
          </w:p>
        </w:tc>
      </w:tr>
      <w:tr w14:paraId="1B57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98"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19051C">
            <w:pPr>
              <w:spacing w:line="360" w:lineRule="auto"/>
              <w:jc w:val="left"/>
              <w:textAlignment w:val="center"/>
              <w:rPr>
                <w:color w:val="000000"/>
              </w:rPr>
            </w:pPr>
            <w:r>
              <w:rPr>
                <w:rFonts w:ascii="Times New Roman" w:hAnsi="Times New Roman" w:eastAsia="Times New Roman" w:cs="Times New Roman"/>
                <w:color w:val="000000"/>
              </w:rPr>
              <w:t>ⅰ</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7829DF">
            <w:pPr>
              <w:spacing w:line="360" w:lineRule="auto"/>
              <w:jc w:val="left"/>
              <w:textAlignment w:val="center"/>
              <w:rPr>
                <w:color w:val="000000"/>
              </w:rPr>
            </w:pPr>
            <w:r>
              <w:rPr>
                <w:rFonts w:ascii="Times New Roman" w:hAnsi="Times New Roman" w:eastAsia="Times New Roman" w:cs="Times New Roman"/>
                <w:color w:val="000000"/>
              </w:rPr>
              <w:t>0.0</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00E4DB">
            <w:pPr>
              <w:spacing w:line="360" w:lineRule="auto"/>
              <w:jc w:val="left"/>
              <w:textAlignment w:val="center"/>
              <w:rPr>
                <w:color w:val="000000"/>
              </w:rPr>
            </w:pPr>
            <w:r>
              <w:rPr>
                <w:rFonts w:ascii="Times New Roman" w:hAnsi="Times New Roman" w:eastAsia="Times New Roman" w:cs="Times New Roman"/>
                <w:color w:val="000000"/>
              </w:rPr>
              <w:t>100.0</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F73EE1">
            <w:pPr>
              <w:spacing w:line="360" w:lineRule="auto"/>
              <w:jc w:val="left"/>
              <w:textAlignment w:val="center"/>
              <w:rPr>
                <w:color w:val="000000"/>
              </w:rPr>
            </w:pPr>
            <w:r>
              <w:rPr>
                <w:rFonts w:ascii="Times New Roman" w:hAnsi="Times New Roman" w:eastAsia="Times New Roman" w:cs="Times New Roman"/>
                <w:color w:val="000000"/>
              </w:rPr>
              <w:t>0</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2C033F">
            <w:pPr>
              <w:spacing w:line="360" w:lineRule="auto"/>
              <w:jc w:val="left"/>
              <w:textAlignment w:val="center"/>
              <w:rPr>
                <w:color w:val="000000"/>
              </w:rPr>
            </w:pPr>
            <w:r>
              <w:rPr>
                <w:rFonts w:ascii="Times New Roman" w:hAnsi="Times New Roman" w:eastAsia="Times New Roman" w:cs="Times New Roman"/>
                <w:color w:val="000000"/>
              </w:rPr>
              <w:t>0.0139</w:t>
            </w:r>
          </w:p>
        </w:tc>
      </w:tr>
      <w:tr w14:paraId="1B5E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98"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2DEF32">
            <w:pPr>
              <w:spacing w:line="360" w:lineRule="auto"/>
              <w:jc w:val="left"/>
              <w:textAlignment w:val="center"/>
              <w:rPr>
                <w:color w:val="000000"/>
              </w:rPr>
            </w:pPr>
            <w:r>
              <w:rPr>
                <w:rFonts w:ascii="Times New Roman" w:hAnsi="Times New Roman" w:eastAsia="Times New Roman" w:cs="Times New Roman"/>
                <w:color w:val="000000"/>
              </w:rPr>
              <w:t>ⅱ</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FC2EA1">
            <w:pPr>
              <w:spacing w:line="360" w:lineRule="auto"/>
              <w:jc w:val="left"/>
              <w:textAlignment w:val="center"/>
              <w:rPr>
                <w:color w:val="000000"/>
              </w:rPr>
            </w:pPr>
            <w:r>
              <w:rPr>
                <w:rFonts w:ascii="Times New Roman" w:hAnsi="Times New Roman" w:eastAsia="Times New Roman" w:cs="Times New Roman"/>
                <w:color w:val="000000"/>
              </w:rPr>
              <w:t>10.0</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43CD4E">
            <w:pPr>
              <w:spacing w:line="360" w:lineRule="auto"/>
              <w:jc w:val="left"/>
              <w:textAlignment w:val="center"/>
              <w:rPr>
                <w:color w:val="000000"/>
              </w:rPr>
            </w:pPr>
            <w:r>
              <w:rPr>
                <w:rFonts w:ascii="Times New Roman" w:hAnsi="Times New Roman" w:eastAsia="Times New Roman" w:cs="Times New Roman"/>
                <w:color w:val="000000"/>
              </w:rPr>
              <w:t>a</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417D99">
            <w:pPr>
              <w:spacing w:line="360" w:lineRule="auto"/>
              <w:jc w:val="left"/>
              <w:textAlignment w:val="center"/>
              <w:rPr>
                <w:color w:val="000000"/>
              </w:rPr>
            </w:pPr>
            <w:r>
              <w:rPr>
                <w:rFonts w:ascii="Times New Roman" w:hAnsi="Times New Roman" w:eastAsia="Times New Roman" w:cs="Times New Roman"/>
                <w:color w:val="000000"/>
              </w:rPr>
              <w:t>0.2</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004FDC">
            <w:pPr>
              <w:spacing w:line="360" w:lineRule="auto"/>
              <w:jc w:val="left"/>
              <w:textAlignment w:val="center"/>
              <w:rPr>
                <w:color w:val="000000"/>
              </w:rPr>
            </w:pPr>
            <w:r>
              <w:rPr>
                <w:rFonts w:ascii="Times New Roman" w:hAnsi="Times New Roman" w:eastAsia="Times New Roman" w:cs="Times New Roman"/>
                <w:color w:val="000000"/>
              </w:rPr>
              <w:t>0.0086</w:t>
            </w:r>
          </w:p>
        </w:tc>
      </w:tr>
      <w:tr w14:paraId="3177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98"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32136F">
            <w:pPr>
              <w:spacing w:line="360" w:lineRule="auto"/>
              <w:jc w:val="left"/>
              <w:textAlignment w:val="center"/>
              <w:rPr>
                <w:color w:val="000000"/>
              </w:rPr>
            </w:pPr>
            <w:r>
              <w:rPr>
                <w:rFonts w:ascii="Times New Roman" w:hAnsi="Times New Roman" w:eastAsia="Times New Roman" w:cs="Times New Roman"/>
                <w:color w:val="000000"/>
              </w:rPr>
              <w:t>ⅲ</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C3429A">
            <w:pPr>
              <w:spacing w:line="360" w:lineRule="auto"/>
              <w:jc w:val="left"/>
              <w:textAlignment w:val="center"/>
              <w:rPr>
                <w:color w:val="000000"/>
              </w:rPr>
            </w:pPr>
            <w:r>
              <w:rPr>
                <w:rFonts w:ascii="Times New Roman" w:hAnsi="Times New Roman" w:eastAsia="Times New Roman" w:cs="Times New Roman"/>
                <w:color w:val="000000"/>
              </w:rPr>
              <w:t>b</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38BE2A">
            <w:pPr>
              <w:spacing w:line="360" w:lineRule="auto"/>
              <w:jc w:val="left"/>
              <w:textAlignment w:val="center"/>
              <w:rPr>
                <w:color w:val="000000"/>
              </w:rPr>
            </w:pPr>
            <w:r>
              <w:rPr>
                <w:rFonts w:ascii="Times New Roman" w:hAnsi="Times New Roman" w:eastAsia="Times New Roman" w:cs="Times New Roman"/>
                <w:color w:val="000000"/>
              </w:rPr>
              <w:t>c</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AE1201">
            <w:pPr>
              <w:spacing w:line="360" w:lineRule="auto"/>
              <w:jc w:val="left"/>
              <w:textAlignment w:val="center"/>
              <w:rPr>
                <w:color w:val="000000"/>
              </w:rPr>
            </w:pPr>
            <w:r>
              <w:rPr>
                <w:rFonts w:ascii="Times New Roman" w:hAnsi="Times New Roman" w:eastAsia="Times New Roman" w:cs="Times New Roman"/>
                <w:color w:val="000000"/>
              </w:rPr>
              <w:t>0.4</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1EDF74">
            <w:pPr>
              <w:spacing w:line="360" w:lineRule="auto"/>
              <w:jc w:val="left"/>
              <w:textAlignment w:val="center"/>
              <w:rPr>
                <w:color w:val="000000"/>
              </w:rPr>
            </w:pPr>
            <w:r>
              <w:rPr>
                <w:rFonts w:ascii="Times New Roman" w:hAnsi="Times New Roman" w:eastAsia="Times New Roman" w:cs="Times New Roman"/>
                <w:color w:val="000000"/>
              </w:rPr>
              <w:t>0.0061</w:t>
            </w:r>
          </w:p>
        </w:tc>
      </w:tr>
      <w:tr w14:paraId="0F64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98"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00B6DF">
            <w:pPr>
              <w:spacing w:line="360" w:lineRule="auto"/>
              <w:jc w:val="left"/>
              <w:textAlignment w:val="center"/>
              <w:rPr>
                <w:color w:val="000000"/>
              </w:rPr>
            </w:pPr>
            <w:r>
              <w:rPr>
                <w:rFonts w:ascii="Times New Roman" w:hAnsi="Times New Roman" w:eastAsia="Times New Roman" w:cs="Times New Roman"/>
                <w:color w:val="000000"/>
              </w:rPr>
              <w:t>ⅳ</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2B9530">
            <w:pPr>
              <w:spacing w:line="360" w:lineRule="auto"/>
              <w:jc w:val="left"/>
              <w:textAlignment w:val="center"/>
              <w:rPr>
                <w:color w:val="000000"/>
              </w:rPr>
            </w:pPr>
            <w:r>
              <w:rPr>
                <w:rFonts w:ascii="Times New Roman" w:hAnsi="Times New Roman" w:eastAsia="Times New Roman" w:cs="Times New Roman"/>
                <w:color w:val="000000"/>
              </w:rPr>
              <w:t>d</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C347BD">
            <w:pPr>
              <w:spacing w:line="360" w:lineRule="auto"/>
              <w:jc w:val="left"/>
              <w:textAlignment w:val="center"/>
              <w:rPr>
                <w:color w:val="000000"/>
              </w:rPr>
            </w:pPr>
            <w:r>
              <w:rPr>
                <w:rFonts w:ascii="Times New Roman" w:hAnsi="Times New Roman" w:eastAsia="Times New Roman" w:cs="Times New Roman"/>
                <w:color w:val="000000"/>
              </w:rPr>
              <w:t>70.0</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E5CAFA">
            <w:pPr>
              <w:spacing w:line="360" w:lineRule="auto"/>
              <w:jc w:val="left"/>
              <w:textAlignment w:val="center"/>
              <w:rPr>
                <w:color w:val="000000"/>
              </w:rPr>
            </w:pPr>
            <w:r>
              <w:rPr>
                <w:rFonts w:ascii="Times New Roman" w:hAnsi="Times New Roman" w:eastAsia="Times New Roman" w:cs="Times New Roman"/>
                <w:color w:val="000000"/>
              </w:rPr>
              <w:t>0.6</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E356DE">
            <w:pPr>
              <w:spacing w:line="360" w:lineRule="auto"/>
              <w:jc w:val="left"/>
              <w:textAlignment w:val="center"/>
              <w:rPr>
                <w:color w:val="000000"/>
              </w:rPr>
            </w:pPr>
            <w:r>
              <w:rPr>
                <w:rFonts w:ascii="Times New Roman" w:hAnsi="Times New Roman" w:eastAsia="Times New Roman" w:cs="Times New Roman"/>
                <w:color w:val="000000"/>
              </w:rPr>
              <w:t>0.0050</w:t>
            </w:r>
          </w:p>
        </w:tc>
      </w:tr>
      <w:tr w14:paraId="1D20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98"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9A3251">
            <w:pPr>
              <w:spacing w:line="360" w:lineRule="auto"/>
              <w:jc w:val="left"/>
              <w:textAlignment w:val="center"/>
              <w:rPr>
                <w:color w:val="000000"/>
              </w:rPr>
            </w:pPr>
            <w:r>
              <w:rPr>
                <w:rFonts w:ascii="Times New Roman" w:hAnsi="Times New Roman" w:eastAsia="Times New Roman" w:cs="Times New Roman"/>
                <w:color w:val="000000"/>
              </w:rPr>
              <w:t>ⅴ</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9EF218">
            <w:pPr>
              <w:spacing w:line="360" w:lineRule="auto"/>
              <w:jc w:val="left"/>
              <w:textAlignment w:val="center"/>
              <w:rPr>
                <w:color w:val="000000"/>
              </w:rPr>
            </w:pPr>
            <w:r>
              <w:rPr>
                <w:rFonts w:ascii="Times New Roman" w:hAnsi="Times New Roman" w:eastAsia="Times New Roman" w:cs="Times New Roman"/>
                <w:color w:val="000000"/>
              </w:rPr>
              <w:t>40.0</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A979B5">
            <w:pPr>
              <w:spacing w:line="360" w:lineRule="auto"/>
              <w:jc w:val="left"/>
              <w:textAlignment w:val="center"/>
              <w:rPr>
                <w:color w:val="000000"/>
              </w:rPr>
            </w:pPr>
            <w:r>
              <w:rPr>
                <w:rFonts w:ascii="Times New Roman" w:hAnsi="Times New Roman" w:eastAsia="Times New Roman" w:cs="Times New Roman"/>
                <w:color w:val="000000"/>
              </w:rPr>
              <w:t>60.0</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A7F319">
            <w:pPr>
              <w:spacing w:line="360" w:lineRule="auto"/>
              <w:jc w:val="left"/>
              <w:textAlignment w:val="center"/>
              <w:rPr>
                <w:color w:val="000000"/>
              </w:rPr>
            </w:pPr>
            <w:r>
              <w:rPr>
                <w:rFonts w:ascii="Times New Roman" w:hAnsi="Times New Roman" w:eastAsia="Times New Roman" w:cs="Times New Roman"/>
                <w:color w:val="000000"/>
              </w:rPr>
              <w:t>0.8</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AC93AF">
            <w:pPr>
              <w:spacing w:line="360" w:lineRule="auto"/>
              <w:jc w:val="left"/>
              <w:textAlignment w:val="center"/>
              <w:rPr>
                <w:color w:val="000000"/>
              </w:rPr>
            </w:pPr>
            <w:r>
              <w:rPr>
                <w:rFonts w:ascii="Times New Roman" w:hAnsi="Times New Roman" w:eastAsia="Times New Roman" w:cs="Times New Roman"/>
                <w:color w:val="000000"/>
              </w:rPr>
              <w:t>0.0050</w:t>
            </w:r>
          </w:p>
        </w:tc>
      </w:tr>
      <w:tr w14:paraId="1754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2" w:hRule="atLeast"/>
          <w:jc w:val="center"/>
        </w:trPr>
        <w:tc>
          <w:tcPr>
            <w:tcW w:w="119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069B98">
            <w:pPr>
              <w:spacing w:line="360" w:lineRule="auto"/>
              <w:jc w:val="left"/>
              <w:textAlignment w:val="center"/>
              <w:rPr>
                <w:color w:val="000000"/>
              </w:rPr>
            </w:pPr>
            <w:r>
              <w:rPr>
                <w:rFonts w:ascii="Times New Roman" w:hAnsi="Times New Roman" w:eastAsia="Times New Roman" w:cs="Times New Roman"/>
                <w:color w:val="000000"/>
              </w:rPr>
              <w:t>ⅵ</w:t>
            </w:r>
          </w:p>
        </w:tc>
        <w:tc>
          <w:tcPr>
            <w:tcW w:w="179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DB957C">
            <w:pPr>
              <w:spacing w:line="360" w:lineRule="auto"/>
              <w:jc w:val="left"/>
              <w:textAlignment w:val="center"/>
              <w:rPr>
                <w:color w:val="000000"/>
              </w:rPr>
            </w:pPr>
            <w:r>
              <w:rPr>
                <w:rFonts w:ascii="Times New Roman" w:hAnsi="Times New Roman" w:eastAsia="Times New Roman" w:cs="Times New Roman"/>
                <w:color w:val="000000"/>
              </w:rPr>
              <w:t>50.0</w:t>
            </w:r>
          </w:p>
        </w:tc>
        <w:tc>
          <w:tcPr>
            <w:tcW w:w="174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1B5425">
            <w:pPr>
              <w:spacing w:line="360" w:lineRule="auto"/>
              <w:jc w:val="left"/>
              <w:textAlignment w:val="center"/>
              <w:rPr>
                <w:color w:val="000000"/>
              </w:rPr>
            </w:pPr>
            <w:r>
              <w:rPr>
                <w:rFonts w:ascii="Times New Roman" w:hAnsi="Times New Roman" w:eastAsia="Times New Roman" w:cs="Times New Roman"/>
                <w:color w:val="000000"/>
              </w:rPr>
              <w:t>50.0</w:t>
            </w:r>
          </w:p>
        </w:tc>
        <w:tc>
          <w:tcPr>
            <w:tcW w:w="21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3DB82A">
            <w:pPr>
              <w:spacing w:line="360" w:lineRule="auto"/>
              <w:jc w:val="left"/>
              <w:textAlignment w:val="center"/>
              <w:rPr>
                <w:color w:val="000000"/>
              </w:rPr>
            </w:pPr>
            <w:r>
              <w:rPr>
                <w:rFonts w:ascii="Times New Roman" w:hAnsi="Times New Roman" w:eastAsia="Times New Roman" w:cs="Times New Roman"/>
                <w:color w:val="000000"/>
              </w:rPr>
              <w:t>1.0</w:t>
            </w:r>
          </w:p>
        </w:tc>
        <w:tc>
          <w:tcPr>
            <w:tcW w:w="213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567193">
            <w:pPr>
              <w:spacing w:line="360" w:lineRule="auto"/>
              <w:jc w:val="left"/>
              <w:textAlignment w:val="center"/>
              <w:rPr>
                <w:color w:val="000000"/>
              </w:rPr>
            </w:pPr>
            <w:r>
              <w:rPr>
                <w:rFonts w:ascii="Times New Roman" w:hAnsi="Times New Roman" w:eastAsia="Times New Roman" w:cs="Times New Roman"/>
                <w:color w:val="000000"/>
              </w:rPr>
              <w:t>0.0050</w:t>
            </w:r>
          </w:p>
        </w:tc>
      </w:tr>
    </w:tbl>
    <w:p w14:paraId="367C1B07">
      <w:pPr>
        <w:spacing w:line="360" w:lineRule="auto"/>
        <w:jc w:val="left"/>
        <w:textAlignment w:val="center"/>
        <w:rPr>
          <w:color w:val="000000"/>
        </w:rPr>
      </w:pPr>
      <w:r>
        <w:rPr>
          <w:rFonts w:ascii="宋体" w:hAnsi="宋体" w:eastAsia="宋体" w:cs="宋体"/>
          <w:color w:val="000000"/>
        </w:rPr>
        <w:t>③根据表中信息，补充数据：</w:t>
      </w:r>
      <w:r>
        <w:rPr>
          <w:rFonts w:ascii="Times New Roman" w:hAnsi="Times New Roman" w:eastAsia="Times New Roman" w:cs="Times New Roman"/>
          <w:color w:val="000000"/>
        </w:rPr>
        <w:t>a=</w:t>
      </w:r>
      <w:r>
        <w:rPr>
          <w:color w:val="000000"/>
        </w:rPr>
        <w:t>___________</w:t>
      </w:r>
      <w:r>
        <w:rPr>
          <w:rFonts w:ascii="宋体" w:hAnsi="宋体" w:eastAsia="宋体" w:cs="宋体"/>
          <w:color w:val="000000"/>
        </w:rPr>
        <w:t>，</w:t>
      </w:r>
      <w:r>
        <w:rPr>
          <w:rFonts w:ascii="Times New Roman" w:hAnsi="Times New Roman" w:eastAsia="Times New Roman" w:cs="Times New Roman"/>
          <w:color w:val="000000"/>
        </w:rPr>
        <w:t>b=</w:t>
      </w:r>
      <w:r>
        <w:rPr>
          <w:color w:val="000000"/>
        </w:rPr>
        <w:t>___________</w:t>
      </w:r>
      <w:r>
        <w:rPr>
          <w:rFonts w:ascii="宋体" w:hAnsi="宋体" w:eastAsia="宋体" w:cs="宋体"/>
          <w:color w:val="000000"/>
        </w:rPr>
        <w:t>。</w:t>
      </w:r>
    </w:p>
    <w:p w14:paraId="5C5707F0">
      <w:pPr>
        <w:spacing w:line="360" w:lineRule="auto"/>
        <w:jc w:val="left"/>
        <w:textAlignment w:val="center"/>
        <w:rPr>
          <w:color w:val="000000"/>
        </w:rPr>
      </w:pPr>
      <w:r>
        <w:rPr>
          <w:rFonts w:ascii="宋体" w:hAnsi="宋体" w:eastAsia="宋体" w:cs="宋体"/>
          <w:color w:val="000000"/>
        </w:rPr>
        <w:t>数据分析：</w:t>
      </w:r>
    </w:p>
    <w:p w14:paraId="528FF043">
      <w:pPr>
        <w:spacing w:line="360" w:lineRule="auto"/>
        <w:jc w:val="left"/>
        <w:textAlignment w:val="center"/>
        <w:rPr>
          <w:color w:val="000000"/>
        </w:rPr>
      </w:pPr>
      <w:r>
        <w:rPr>
          <w:rFonts w:ascii="宋体" w:hAnsi="宋体" w:eastAsia="宋体" w:cs="宋体"/>
          <w:color w:val="000000"/>
        </w:rPr>
        <w:t>④甲同学认为增大</w:t>
      </w:r>
      <w:r>
        <w:rPr>
          <w:rFonts w:ascii="Times New Roman" w:hAnsi="Times New Roman" w:eastAsia="Times New Roman" w:cs="Times New Roman"/>
          <w:color w:val="000000"/>
        </w:rPr>
        <w:t>c(NaCl)</w:t>
      </w:r>
      <w:r>
        <w:rPr>
          <w:rFonts w:ascii="宋体" w:hAnsi="宋体" w:eastAsia="宋体" w:cs="宋体"/>
          <w:color w:val="000000"/>
        </w:rPr>
        <w:t>，</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的溶解度减小；但乙同学认为该体系中还存在影响</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溶解度的其他因素。结合表中数据，给出乙同学的判断理由</w:t>
      </w:r>
      <w:r>
        <w:rPr>
          <w:color w:val="000000"/>
        </w:rPr>
        <w:t>___________</w:t>
      </w:r>
      <w:r>
        <w:rPr>
          <w:rFonts w:ascii="宋体" w:hAnsi="宋体" w:eastAsia="宋体" w:cs="宋体"/>
          <w:color w:val="000000"/>
        </w:rPr>
        <w:t>。</w:t>
      </w:r>
    </w:p>
    <w:p w14:paraId="4A3A6581">
      <w:pPr>
        <w:spacing w:line="360" w:lineRule="auto"/>
        <w:jc w:val="left"/>
        <w:textAlignment w:val="center"/>
        <w:rPr>
          <w:color w:val="000000"/>
        </w:rPr>
      </w:pPr>
      <w:r>
        <w:rPr>
          <w:rFonts w:ascii="宋体" w:hAnsi="宋体" w:eastAsia="宋体" w:cs="宋体"/>
          <w:color w:val="000000"/>
        </w:rPr>
        <w:t>查阅资料：该体系中还存在配位平衡：</w:t>
      </w:r>
    </w:p>
    <w:p w14:paraId="48B40B67">
      <w:pPr>
        <w:spacing w:line="360" w:lineRule="auto"/>
        <w:jc w:val="left"/>
        <w:textAlignment w:val="center"/>
        <w:rPr>
          <w:color w:val="000000"/>
        </w:rPr>
      </w:pPr>
      <w:r>
        <w:object>
          <v:shape id="_x0000_i1043" o:spt="75" alt="学科网(www.zxxk.com)--教育资源门户，提供试卷、教案、课件、论文、素材以及各类教学资源下载，还有大量而丰富的教学相关资讯！" type="#_x0000_t75" style="height:18.6pt;width:108pt;" o:ole="t" filled="f" o:preferrelative="t" stroked="f" coordsize="21600,21600">
            <v:path/>
            <v:fill on="f" focussize="0,0"/>
            <v:stroke on="f" joinstyle="miter"/>
            <v:imagedata r:id="rId60" o:title="eqId94014426b6c9e1987423dbee49dd245b"/>
            <o:lock v:ext="edit" aspectratio="t"/>
            <w10:wrap type="none"/>
            <w10:anchorlock/>
          </v:shape>
          <o:OLEObject Type="Embed" ProgID="Equation.DSMT4" ShapeID="_x0000_i1043" DrawAspect="Content" ObjectID="_1468075743" r:id="rId59">
            <o:LockedField>false</o:LockedField>
          </o:OLEObject>
        </w:object>
      </w:r>
      <w:r>
        <w:rPr>
          <w:rFonts w:ascii="宋体" w:hAnsi="宋体" w:eastAsia="宋体" w:cs="宋体"/>
          <w:color w:val="000000"/>
        </w:rPr>
        <w:t>：</w:t>
      </w:r>
      <w:r>
        <w:object>
          <v:shape id="_x0000_i1044" o:spt="75" alt="学科网(www.zxxk.com)--教育资源门户，提供试卷、教案、课件、论文、素材以及各类教学资源下载，还有大量而丰富的教学相关资讯！" type="#_x0000_t75" style="height:18.2pt;width:170.1pt;" o:ole="t" filled="f" o:preferrelative="t" stroked="f" coordsize="21600,21600">
            <v:path/>
            <v:fill on="f" focussize="0,0"/>
            <v:stroke on="f" joinstyle="miter"/>
            <v:imagedata r:id="rId62" o:title="eqId9959b1ff0a4e779c5f1d8f10890d34a1"/>
            <o:lock v:ext="edit" aspectratio="t"/>
            <w10:wrap type="none"/>
            <w10:anchorlock/>
          </v:shape>
          <o:OLEObject Type="Embed" ProgID="Equation.DSMT4" ShapeID="_x0000_i1044" DrawAspect="Content" ObjectID="_1468075744" r:id="rId61">
            <o:LockedField>false</o:LockedField>
          </o:OLEObject>
        </w:object>
      </w:r>
    </w:p>
    <w:p w14:paraId="2EB64E98">
      <w:pPr>
        <w:spacing w:line="360" w:lineRule="auto"/>
        <w:jc w:val="left"/>
        <w:textAlignment w:val="center"/>
        <w:rPr>
          <w:color w:val="000000"/>
        </w:rPr>
      </w:pPr>
      <w:r>
        <w:object>
          <v:shape id="_x0000_i1045"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64" o:title="eqId81acaacf95fc3d9672cc197f545c2598"/>
            <o:lock v:ext="edit" aspectratio="t"/>
            <w10:wrap type="none"/>
            <w10:anchorlock/>
          </v:shape>
          <o:OLEObject Type="Embed" ProgID="Equation.DSMT4" ShapeID="_x0000_i1045" DrawAspect="Content" ObjectID="_1468075745" r:id="rId63">
            <o:LockedField>false</o:LockedField>
          </o:OLEObject>
        </w:object>
      </w:r>
      <w:r>
        <w:rPr>
          <w:rFonts w:ascii="宋体" w:hAnsi="宋体" w:eastAsia="宋体" w:cs="宋体"/>
          <w:color w:val="000000"/>
        </w:rPr>
        <w:t>：</w:t>
      </w:r>
      <w:r>
        <w:object>
          <v:shape id="_x0000_i1046" o:spt="75" alt="学科网(www.zxxk.com)--教育资源门户，提供试卷、教案、课件、论文、素材以及各类教学资源下载，还有大量而丰富的教学相关资讯！" type="#_x0000_t75" style="height:19.4pt;width:193.05pt;" o:ole="t" filled="f" o:preferrelative="t" stroked="f" coordsize="21600,21600">
            <v:path/>
            <v:fill on="f" focussize="0,0"/>
            <v:stroke on="f" joinstyle="miter"/>
            <v:imagedata r:id="rId66" o:title="eqId05f78761f3364c1070d201d8ef452724"/>
            <o:lock v:ext="edit" aspectratio="t"/>
            <w10:wrap type="none"/>
            <w10:anchorlock/>
          </v:shape>
          <o:OLEObject Type="Embed" ProgID="Equation.DSMT4" ShapeID="_x0000_i1046" DrawAspect="Content" ObjectID="_1468075746" r:id="rId65">
            <o:LockedField>false</o:LockedField>
          </o:OLEObject>
        </w:object>
      </w:r>
      <w:r>
        <w:rPr>
          <w:rFonts w:ascii="Times New Roman" w:hAnsi="Times New Roman" w:eastAsia="Times New Roman" w:cs="Times New Roman"/>
          <w:color w:val="000000"/>
        </w:rPr>
        <w:t>(</w:t>
      </w:r>
      <w:r>
        <w:object>
          <v:shape id="_x0000_i1047" o:spt="75" alt="学科网(www.zxxk.com)--教育资源门户，提供试卷、教案、课件、论文、素材以及各类教学资源下载，还有大量而丰富的教学相关资讯！" type="#_x0000_t75" style="height:14pt;width:26pt;" o:ole="t" filled="f" o:preferrelative="t" stroked="f" coordsize="21600,21600">
            <v:path/>
            <v:fill on="f" focussize="0,0"/>
            <v:stroke on="f" joinstyle="miter"/>
            <v:imagedata r:id="rId68" o:title="eqId9b384412acba251d87902ab928902f16"/>
            <o:lock v:ext="edit" aspectratio="t"/>
            <w10:wrap type="none"/>
            <w10:anchorlock/>
          </v:shape>
          <o:OLEObject Type="Embed" ProgID="Equation.DSMT4" ShapeID="_x0000_i1047" DrawAspect="Content" ObjectID="_1468075747" r:id="rId67">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14:paraId="58F259A1">
      <w:pPr>
        <w:spacing w:line="360" w:lineRule="auto"/>
        <w:jc w:val="left"/>
        <w:textAlignment w:val="center"/>
        <w:rPr>
          <w:color w:val="000000"/>
        </w:rPr>
      </w:pPr>
      <w:r>
        <w:rPr>
          <w:rFonts w:ascii="宋体" w:hAnsi="宋体" w:eastAsia="宋体" w:cs="宋体"/>
          <w:color w:val="000000"/>
        </w:rPr>
        <w:t>分析讨论：</w:t>
      </w:r>
    </w:p>
    <w:p w14:paraId="40134308">
      <w:pPr>
        <w:spacing w:line="360" w:lineRule="auto"/>
        <w:jc w:val="left"/>
        <w:textAlignment w:val="center"/>
        <w:rPr>
          <w:color w:val="000000"/>
        </w:rPr>
      </w:pPr>
      <w:r>
        <w:rPr>
          <w:rFonts w:ascii="宋体" w:hAnsi="宋体" w:eastAsia="宋体" w:cs="宋体"/>
          <w:color w:val="000000"/>
        </w:rPr>
        <w:t>⑤配位平衡可导致溶液中溶解铅的总量增大。将溶解铅转化为</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沉淀时，除</w:t>
      </w:r>
      <w:r>
        <w:rPr>
          <w:rFonts w:ascii="Times New Roman" w:hAnsi="Times New Roman" w:eastAsia="Times New Roman" w:cs="Times New Roman"/>
          <w:color w:val="000000"/>
        </w:rPr>
        <w:t>Pb</w:t>
      </w:r>
      <w:r>
        <w:rPr>
          <w:color w:val="000000"/>
          <w:vertAlign w:val="superscript"/>
        </w:rPr>
        <w:t>2+</w:t>
      </w:r>
      <w:r>
        <w:rPr>
          <w:rFonts w:ascii="宋体" w:hAnsi="宋体" w:eastAsia="宋体" w:cs="宋体"/>
          <w:color w:val="000000"/>
        </w:rPr>
        <w:t>转化为</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外，还发生反应</w:t>
      </w:r>
      <w:r>
        <w:object>
          <v:shape id="_x0000_i1048" o:spt="75" alt="学科网(www.zxxk.com)--教育资源门户，提供试卷、教案、课件、论文、素材以及各类教学资源下载，还有大量而丰富的教学相关资讯！" type="#_x0000_t75" style="height:19.4pt;width:155.85pt;" o:ole="t" filled="f" o:preferrelative="t" stroked="f" coordsize="21600,21600">
            <v:path/>
            <v:fill on="f" focussize="0,0"/>
            <v:stroke on="f" joinstyle="miter"/>
            <v:imagedata r:id="rId70" o:title="eqId510fd9627e9226483c28cb3e79f70bed"/>
            <o:lock v:ext="edit" aspectratio="t"/>
            <w10:wrap type="none"/>
            <w10:anchorlock/>
          </v:shape>
          <o:OLEObject Type="Embed" ProgID="Equation.DSMT4" ShapeID="_x0000_i1048" DrawAspect="Content" ObjectID="_1468075748" r:id="rId69">
            <o:LockedField>false</o:LockedField>
          </o:OLEObject>
        </w:object>
      </w:r>
      <w:r>
        <w:rPr>
          <w:rFonts w:ascii="宋体" w:hAnsi="宋体" w:eastAsia="宋体" w:cs="宋体"/>
          <w:color w:val="000000"/>
        </w:rPr>
        <w:t>或</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用离子方程式表示</w:t>
      </w:r>
      <w:r>
        <w:rPr>
          <w:rFonts w:ascii="Times New Roman" w:hAnsi="Times New Roman" w:eastAsia="Times New Roman" w:cs="Times New Roman"/>
          <w:color w:val="000000"/>
        </w:rPr>
        <w:t>)</w:t>
      </w:r>
      <w:r>
        <w:rPr>
          <w:rFonts w:ascii="宋体" w:hAnsi="宋体" w:eastAsia="宋体" w:cs="宋体"/>
          <w:color w:val="000000"/>
        </w:rPr>
        <w:t>，使得</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的质量增大，从而导致测得的</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的溶解度增大。</w:t>
      </w:r>
    </w:p>
    <w:p w14:paraId="208E1DFB">
      <w:pPr>
        <w:spacing w:line="360" w:lineRule="auto"/>
        <w:jc w:val="left"/>
        <w:textAlignment w:val="center"/>
        <w:rPr>
          <w:color w:val="000000"/>
        </w:rPr>
      </w:pPr>
      <w:r>
        <w:rPr>
          <w:rFonts w:ascii="宋体" w:hAnsi="宋体" w:eastAsia="宋体" w:cs="宋体"/>
          <w:color w:val="000000"/>
        </w:rPr>
        <w:t>补充实验：为进一步验证配位平衡的存在，利用上述实验方法，选用浓度为</w:t>
      </w:r>
      <w:r>
        <w:rPr>
          <w:rFonts w:ascii="Times New Roman" w:hAnsi="Times New Roman" w:eastAsia="Times New Roman" w:cs="Times New Roman"/>
          <w:color w:val="000000"/>
        </w:rPr>
        <w:t>2.0 mol·L</w:t>
      </w:r>
      <w:r>
        <w:rPr>
          <w:color w:val="000000"/>
          <w:vertAlign w:val="superscript"/>
        </w:rPr>
        <w:t>-1</w:t>
      </w:r>
      <w:r>
        <w:rPr>
          <w:rFonts w:ascii="Times New Roman" w:hAnsi="Times New Roman" w:eastAsia="Times New Roman" w:cs="Times New Roman"/>
          <w:color w:val="000000"/>
        </w:rPr>
        <w:t xml:space="preserve"> NaCl</w:t>
      </w:r>
      <w:r>
        <w:rPr>
          <w:rFonts w:ascii="宋体" w:hAnsi="宋体" w:eastAsia="宋体" w:cs="宋体"/>
          <w:color w:val="000000"/>
        </w:rPr>
        <w:t>溶液，并准确称量五份</w:t>
      </w:r>
      <w:r>
        <w:rPr>
          <w:rFonts w:ascii="Times New Roman" w:hAnsi="Times New Roman" w:eastAsia="Times New Roman" w:cs="Times New Roman"/>
          <w:color w:val="000000"/>
        </w:rPr>
        <w:t>1.50 g PbCl</w:t>
      </w:r>
      <w:r>
        <w:rPr>
          <w:color w:val="000000"/>
          <w:vertAlign w:val="subscript"/>
        </w:rPr>
        <w:t>2</w:t>
      </w:r>
      <w:r>
        <w:rPr>
          <w:rFonts w:ascii="宋体" w:hAnsi="宋体" w:eastAsia="宋体" w:cs="宋体"/>
          <w:color w:val="000000"/>
        </w:rPr>
        <w:t>固体，进行如下表实验。测定溶解度并记录数据</w:t>
      </w:r>
      <w:r>
        <w:rPr>
          <w:rFonts w:ascii="Times New Roman" w:hAnsi="Times New Roman" w:eastAsia="Times New Roman" w:cs="Times New Roman"/>
          <w:color w:val="000000"/>
        </w:rPr>
        <w:t>(</w:t>
      </w:r>
      <w:r>
        <w:rPr>
          <w:rFonts w:ascii="宋体" w:hAnsi="宋体" w:eastAsia="宋体" w:cs="宋体"/>
          <w:color w:val="000000"/>
        </w:rPr>
        <w:t>忽略溶液体积的变化</w:t>
      </w:r>
      <w:r>
        <w:rPr>
          <w:rFonts w:ascii="Times New Roman" w:hAnsi="Times New Roman" w:eastAsia="Times New Roman" w:cs="Times New Roman"/>
          <w:color w:val="000000"/>
        </w:rPr>
        <w:t>)</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2"/>
        <w:gridCol w:w="1653"/>
        <w:gridCol w:w="1606"/>
        <w:gridCol w:w="1974"/>
        <w:gridCol w:w="1970"/>
      </w:tblGrid>
      <w:tr w14:paraId="0C36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06FE85">
            <w:pPr>
              <w:spacing w:line="360" w:lineRule="auto"/>
              <w:jc w:val="left"/>
              <w:textAlignment w:val="center"/>
              <w:rPr>
                <w:color w:val="000000"/>
              </w:rPr>
            </w:pPr>
            <w:r>
              <w:rPr>
                <w:rFonts w:ascii="宋体" w:hAnsi="宋体" w:eastAsia="宋体" w:cs="宋体"/>
                <w:color w:val="000000"/>
              </w:rPr>
              <w:t>序号</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3C3E0C">
            <w:pPr>
              <w:spacing w:line="360" w:lineRule="auto"/>
              <w:jc w:val="left"/>
              <w:textAlignment w:val="center"/>
              <w:rPr>
                <w:color w:val="000000"/>
              </w:rPr>
            </w:pPr>
            <w:r>
              <w:rPr>
                <w:rFonts w:ascii="Times New Roman" w:hAnsi="Times New Roman" w:eastAsia="Times New Roman" w:cs="Times New Roman"/>
                <w:color w:val="000000"/>
              </w:rPr>
              <w:t>V(NaCl)/mL</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6E1C8C">
            <w:pPr>
              <w:spacing w:line="360" w:lineRule="auto"/>
              <w:jc w:val="left"/>
              <w:textAlignment w:val="center"/>
              <w:rPr>
                <w:color w:val="000000"/>
              </w:rPr>
            </w:pPr>
            <w:r>
              <w:rPr>
                <w:rFonts w:ascii="Times New Roman" w:hAnsi="Times New Roman" w:eastAsia="Times New Roman" w:cs="Times New Roman"/>
                <w:color w:val="000000"/>
              </w:rPr>
              <w:t>V(H</w:t>
            </w:r>
            <w:r>
              <w:rPr>
                <w:color w:val="000000"/>
                <w:vertAlign w:val="subscript"/>
              </w:rPr>
              <w:t>2</w:t>
            </w:r>
            <w:r>
              <w:rPr>
                <w:rFonts w:ascii="Times New Roman" w:hAnsi="Times New Roman" w:eastAsia="Times New Roman" w:cs="Times New Roman"/>
                <w:color w:val="000000"/>
              </w:rPr>
              <w:t>O)/mL</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33B826">
            <w:pPr>
              <w:spacing w:line="360" w:lineRule="auto"/>
              <w:jc w:val="left"/>
              <w:textAlignment w:val="center"/>
              <w:rPr>
                <w:color w:val="000000"/>
              </w:rPr>
            </w:pPr>
            <w:r>
              <w:rPr>
                <w:rFonts w:ascii="宋体" w:hAnsi="宋体" w:eastAsia="宋体" w:cs="宋体"/>
                <w:color w:val="000000"/>
              </w:rPr>
              <w:t>所得溶液</w:t>
            </w:r>
            <w:r>
              <w:rPr>
                <w:rFonts w:ascii="Times New Roman" w:hAnsi="Times New Roman" w:eastAsia="Times New Roman" w:cs="Times New Roman"/>
                <w:color w:val="000000"/>
              </w:rPr>
              <w:t>c(NaCl)]/(mol·L</w:t>
            </w:r>
            <w:r>
              <w:rPr>
                <w:color w:val="000000"/>
                <w:vertAlign w:val="superscript"/>
              </w:rPr>
              <w:t>-1</w:t>
            </w:r>
            <w:r>
              <w:rPr>
                <w:rFonts w:ascii="Times New Roman" w:hAnsi="Times New Roman" w:eastAsia="Times New Roman" w:cs="Times New Roman"/>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B98AA4">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[c(Pb</w:t>
            </w:r>
            <w:r>
              <w:rPr>
                <w:color w:val="000000"/>
                <w:vertAlign w:val="superscript"/>
              </w:rPr>
              <w:t>2+</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w:t>
            </w:r>
          </w:p>
        </w:tc>
      </w:tr>
      <w:tr w14:paraId="52E7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63521E">
            <w:pPr>
              <w:spacing w:line="360" w:lineRule="auto"/>
              <w:jc w:val="left"/>
              <w:textAlignment w:val="center"/>
              <w:rPr>
                <w:color w:val="000000"/>
              </w:rPr>
            </w:pPr>
            <w:r>
              <w:rPr>
                <w:rFonts w:ascii="Times New Roman" w:hAnsi="Times New Roman" w:eastAsia="Times New Roman" w:cs="Times New Roman"/>
                <w:color w:val="000000"/>
              </w:rPr>
              <w:t>ⅶ</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E82E7B">
            <w:pPr>
              <w:spacing w:line="360" w:lineRule="auto"/>
              <w:jc w:val="left"/>
              <w:textAlignment w:val="center"/>
              <w:rPr>
                <w:color w:val="000000"/>
              </w:rPr>
            </w:pPr>
            <w:r>
              <w:rPr>
                <w:rFonts w:ascii="Times New Roman" w:hAnsi="Times New Roman" w:eastAsia="Times New Roman" w:cs="Times New Roman"/>
                <w:color w:val="000000"/>
              </w:rPr>
              <w:t>60.0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47F1F7">
            <w:pPr>
              <w:spacing w:line="360" w:lineRule="auto"/>
              <w:jc w:val="left"/>
              <w:textAlignment w:val="center"/>
              <w:rPr>
                <w:color w:val="000000"/>
              </w:rPr>
            </w:pPr>
            <w:r>
              <w:rPr>
                <w:rFonts w:ascii="Times New Roman" w:hAnsi="Times New Roman" w:eastAsia="Times New Roman" w:cs="Times New Roman"/>
                <w:color w:val="000000"/>
              </w:rPr>
              <w:t>40.0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BE84B3">
            <w:pPr>
              <w:spacing w:line="360" w:lineRule="auto"/>
              <w:jc w:val="left"/>
              <w:textAlignment w:val="center"/>
              <w:rPr>
                <w:color w:val="000000"/>
              </w:rPr>
            </w:pPr>
            <w:r>
              <w:rPr>
                <w:rFonts w:ascii="Times New Roman" w:hAnsi="Times New Roman" w:eastAsia="Times New Roman" w:cs="Times New Roman"/>
                <w:color w:val="000000"/>
              </w:rPr>
              <w:t>1.2</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A1559D">
            <w:pPr>
              <w:spacing w:line="360" w:lineRule="auto"/>
              <w:jc w:val="left"/>
              <w:textAlignment w:val="center"/>
              <w:rPr>
                <w:color w:val="000000"/>
              </w:rPr>
            </w:pPr>
            <w:r>
              <w:rPr>
                <w:rFonts w:ascii="Times New Roman" w:hAnsi="Times New Roman" w:eastAsia="Times New Roman" w:cs="Times New Roman"/>
                <w:color w:val="000000"/>
              </w:rPr>
              <w:t>0.0052</w:t>
            </w:r>
          </w:p>
        </w:tc>
      </w:tr>
      <w:tr w14:paraId="5047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BBD12A">
            <w:pPr>
              <w:spacing w:line="360" w:lineRule="auto"/>
              <w:jc w:val="left"/>
              <w:textAlignment w:val="center"/>
              <w:rPr>
                <w:color w:val="000000"/>
              </w:rPr>
            </w:pPr>
            <w:r>
              <w:rPr>
                <w:rFonts w:ascii="Times New Roman" w:hAnsi="Times New Roman" w:eastAsia="Times New Roman" w:cs="Times New Roman"/>
                <w:color w:val="000000"/>
              </w:rPr>
              <w:t>ⅷ</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A9BE82">
            <w:pPr>
              <w:spacing w:line="360" w:lineRule="auto"/>
              <w:jc w:val="left"/>
              <w:textAlignment w:val="center"/>
              <w:rPr>
                <w:color w:val="000000"/>
              </w:rPr>
            </w:pPr>
            <w:r>
              <w:rPr>
                <w:rFonts w:ascii="Times New Roman" w:hAnsi="Times New Roman" w:eastAsia="Times New Roman" w:cs="Times New Roman"/>
                <w:color w:val="000000"/>
              </w:rPr>
              <w:t>70.0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D5298F">
            <w:pPr>
              <w:spacing w:line="360" w:lineRule="auto"/>
              <w:jc w:val="left"/>
              <w:textAlignment w:val="center"/>
              <w:rPr>
                <w:color w:val="000000"/>
              </w:rPr>
            </w:pPr>
            <w:r>
              <w:rPr>
                <w:rFonts w:ascii="Times New Roman" w:hAnsi="Times New Roman" w:eastAsia="Times New Roman" w:cs="Times New Roman"/>
                <w:color w:val="000000"/>
              </w:rPr>
              <w:t>30.0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07E987">
            <w:pPr>
              <w:spacing w:line="360" w:lineRule="auto"/>
              <w:jc w:val="left"/>
              <w:textAlignment w:val="center"/>
              <w:rPr>
                <w:color w:val="000000"/>
              </w:rPr>
            </w:pPr>
            <w:r>
              <w:rPr>
                <w:rFonts w:ascii="Times New Roman" w:hAnsi="Times New Roman" w:eastAsia="Times New Roman" w:cs="Times New Roman"/>
                <w:color w:val="000000"/>
              </w:rPr>
              <w:t>1.4</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B1BD8A">
            <w:pPr>
              <w:spacing w:line="360" w:lineRule="auto"/>
              <w:jc w:val="left"/>
              <w:textAlignment w:val="center"/>
              <w:rPr>
                <w:color w:val="000000"/>
              </w:rPr>
            </w:pPr>
            <w:r>
              <w:rPr>
                <w:rFonts w:ascii="Times New Roman" w:hAnsi="Times New Roman" w:eastAsia="Times New Roman" w:cs="Times New Roman"/>
                <w:color w:val="000000"/>
              </w:rPr>
              <w:t>0.0055</w:t>
            </w:r>
          </w:p>
        </w:tc>
      </w:tr>
      <w:tr w14:paraId="25D8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FAD474">
            <w:pPr>
              <w:spacing w:line="360" w:lineRule="auto"/>
              <w:jc w:val="left"/>
              <w:textAlignment w:val="center"/>
              <w:rPr>
                <w:color w:val="000000"/>
              </w:rPr>
            </w:pPr>
            <w:r>
              <w:rPr>
                <w:rFonts w:ascii="Times New Roman" w:hAnsi="Times New Roman" w:eastAsia="Times New Roman" w:cs="Times New Roman"/>
                <w:color w:val="000000"/>
              </w:rPr>
              <w:t>ⅸ</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45239B">
            <w:pPr>
              <w:spacing w:line="360" w:lineRule="auto"/>
              <w:jc w:val="left"/>
              <w:textAlignment w:val="center"/>
              <w:rPr>
                <w:color w:val="000000"/>
              </w:rPr>
            </w:pPr>
            <w:r>
              <w:rPr>
                <w:rFonts w:ascii="Times New Roman" w:hAnsi="Times New Roman" w:eastAsia="Times New Roman" w:cs="Times New Roman"/>
                <w:color w:val="000000"/>
              </w:rPr>
              <w:t>80.0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E57498">
            <w:pPr>
              <w:spacing w:line="360" w:lineRule="auto"/>
              <w:jc w:val="left"/>
              <w:textAlignment w:val="center"/>
              <w:rPr>
                <w:color w:val="000000"/>
              </w:rPr>
            </w:pPr>
            <w:r>
              <w:rPr>
                <w:rFonts w:ascii="Times New Roman" w:hAnsi="Times New Roman" w:eastAsia="Times New Roman" w:cs="Times New Roman"/>
                <w:color w:val="000000"/>
              </w:rPr>
              <w:t>20.0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AF39DF">
            <w:pPr>
              <w:spacing w:line="360" w:lineRule="auto"/>
              <w:jc w:val="left"/>
              <w:textAlignment w:val="center"/>
              <w:rPr>
                <w:color w:val="000000"/>
              </w:rPr>
            </w:pPr>
            <w:r>
              <w:rPr>
                <w:rFonts w:ascii="Times New Roman" w:hAnsi="Times New Roman" w:eastAsia="Times New Roman" w:cs="Times New Roman"/>
                <w:color w:val="000000"/>
              </w:rPr>
              <w:t>1.6</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0E091C">
            <w:pPr>
              <w:spacing w:line="360" w:lineRule="auto"/>
              <w:jc w:val="left"/>
              <w:textAlignment w:val="center"/>
              <w:rPr>
                <w:color w:val="000000"/>
              </w:rPr>
            </w:pPr>
            <w:r>
              <w:rPr>
                <w:rFonts w:ascii="Times New Roman" w:hAnsi="Times New Roman" w:eastAsia="Times New Roman" w:cs="Times New Roman"/>
                <w:color w:val="000000"/>
              </w:rPr>
              <w:t>0.0060</w:t>
            </w:r>
          </w:p>
        </w:tc>
      </w:tr>
      <w:tr w14:paraId="4A97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EA15B7">
            <w:pPr>
              <w:spacing w:line="360" w:lineRule="auto"/>
              <w:jc w:val="left"/>
              <w:textAlignment w:val="center"/>
              <w:rPr>
                <w:color w:val="000000"/>
              </w:rPr>
            </w:pPr>
            <w:r>
              <w:rPr>
                <w:rFonts w:ascii="Times New Roman" w:hAnsi="Times New Roman" w:eastAsia="Times New Roman" w:cs="Times New Roman"/>
                <w:color w:val="000000"/>
              </w:rPr>
              <w:t>ⅹ</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7B7969">
            <w:pPr>
              <w:spacing w:line="360" w:lineRule="auto"/>
              <w:jc w:val="left"/>
              <w:textAlignment w:val="center"/>
              <w:rPr>
                <w:color w:val="000000"/>
              </w:rPr>
            </w:pPr>
            <w:r>
              <w:rPr>
                <w:rFonts w:ascii="Times New Roman" w:hAnsi="Times New Roman" w:eastAsia="Times New Roman" w:cs="Times New Roman"/>
                <w:color w:val="000000"/>
              </w:rPr>
              <w:t>90.0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0167FD">
            <w:pPr>
              <w:spacing w:line="360" w:lineRule="auto"/>
              <w:jc w:val="left"/>
              <w:textAlignment w:val="center"/>
              <w:rPr>
                <w:color w:val="000000"/>
              </w:rPr>
            </w:pPr>
            <w:r>
              <w:rPr>
                <w:rFonts w:ascii="Times New Roman" w:hAnsi="Times New Roman" w:eastAsia="Times New Roman" w:cs="Times New Roman"/>
                <w:color w:val="000000"/>
              </w:rPr>
              <w:t>10.0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AD2800">
            <w:pPr>
              <w:spacing w:line="360" w:lineRule="auto"/>
              <w:jc w:val="left"/>
              <w:textAlignment w:val="center"/>
              <w:rPr>
                <w:color w:val="000000"/>
              </w:rPr>
            </w:pPr>
            <w:r>
              <w:rPr>
                <w:rFonts w:ascii="Times New Roman" w:hAnsi="Times New Roman" w:eastAsia="Times New Roman" w:cs="Times New Roman"/>
                <w:color w:val="000000"/>
              </w:rPr>
              <w:t>1.8</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85D9A9">
            <w:pPr>
              <w:spacing w:line="360" w:lineRule="auto"/>
              <w:jc w:val="left"/>
              <w:textAlignment w:val="center"/>
              <w:rPr>
                <w:color w:val="000000"/>
              </w:rPr>
            </w:pPr>
            <w:r>
              <w:rPr>
                <w:rFonts w:ascii="Times New Roman" w:hAnsi="Times New Roman" w:eastAsia="Times New Roman" w:cs="Times New Roman"/>
                <w:color w:val="000000"/>
              </w:rPr>
              <w:t>0.0068</w:t>
            </w:r>
          </w:p>
        </w:tc>
      </w:tr>
      <w:tr w14:paraId="03D9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410C6C">
            <w:pPr>
              <w:spacing w:line="360" w:lineRule="auto"/>
              <w:jc w:val="left"/>
              <w:textAlignment w:val="center"/>
              <w:rPr>
                <w:color w:val="000000"/>
              </w:rPr>
            </w:pPr>
            <w:r>
              <w:rPr>
                <w:rFonts w:ascii="Times New Roman" w:hAnsi="Times New Roman" w:eastAsia="Times New Roman" w:cs="Times New Roman"/>
                <w:color w:val="000000"/>
              </w:rPr>
              <w:t>xi</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7E43D1">
            <w:pPr>
              <w:spacing w:line="360" w:lineRule="auto"/>
              <w:jc w:val="left"/>
              <w:textAlignment w:val="center"/>
              <w:rPr>
                <w:color w:val="000000"/>
              </w:rPr>
            </w:pPr>
            <w:r>
              <w:rPr>
                <w:rFonts w:ascii="Times New Roman" w:hAnsi="Times New Roman" w:eastAsia="Times New Roman" w:cs="Times New Roman"/>
                <w:color w:val="000000"/>
              </w:rPr>
              <w:t>100.0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0C9E77">
            <w:pPr>
              <w:spacing w:line="360" w:lineRule="auto"/>
              <w:jc w:val="left"/>
              <w:textAlignment w:val="center"/>
              <w:rPr>
                <w:color w:val="000000"/>
              </w:rPr>
            </w:pPr>
            <w:r>
              <w:rPr>
                <w:rFonts w:ascii="Times New Roman" w:hAnsi="Times New Roman" w:eastAsia="Times New Roman" w:cs="Times New Roman"/>
                <w:color w:val="000000"/>
              </w:rPr>
              <w:t>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1FD112">
            <w:pPr>
              <w:spacing w:line="360" w:lineRule="auto"/>
              <w:jc w:val="left"/>
              <w:textAlignment w:val="center"/>
              <w:rPr>
                <w:color w:val="000000"/>
              </w:rPr>
            </w:pPr>
            <w:r>
              <w:rPr>
                <w:rFonts w:ascii="Times New Roman" w:hAnsi="Times New Roman" w:eastAsia="Times New Roman" w:cs="Times New Roman"/>
                <w:color w:val="000000"/>
              </w:rPr>
              <w:t>2.0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226506">
            <w:pPr>
              <w:spacing w:line="360" w:lineRule="auto"/>
              <w:jc w:val="left"/>
              <w:textAlignment w:val="center"/>
              <w:rPr>
                <w:color w:val="000000"/>
              </w:rPr>
            </w:pPr>
            <w:r>
              <w:rPr>
                <w:rFonts w:ascii="Times New Roman" w:hAnsi="Times New Roman" w:eastAsia="Times New Roman" w:cs="Times New Roman"/>
                <w:color w:val="000000"/>
              </w:rPr>
              <w:t>0.0076</w:t>
            </w:r>
          </w:p>
        </w:tc>
      </w:tr>
    </w:tbl>
    <w:p w14:paraId="112CF214">
      <w:pPr>
        <w:spacing w:line="360" w:lineRule="auto"/>
        <w:jc w:val="left"/>
        <w:textAlignment w:val="center"/>
        <w:rPr>
          <w:color w:val="000000"/>
        </w:rPr>
      </w:pPr>
      <w:r>
        <w:rPr>
          <w:rFonts w:ascii="宋体" w:hAnsi="宋体" w:eastAsia="宋体" w:cs="宋体"/>
          <w:color w:val="000000"/>
        </w:rPr>
        <w:t>实验结论：</w:t>
      </w:r>
    </w:p>
    <w:p w14:paraId="3C4AFE0B">
      <w:pPr>
        <w:spacing w:line="360" w:lineRule="auto"/>
        <w:jc w:val="left"/>
        <w:textAlignment w:val="center"/>
        <w:rPr>
          <w:color w:val="000000"/>
        </w:rPr>
      </w:pPr>
      <w:r>
        <w:rPr>
          <w:rFonts w:ascii="宋体" w:hAnsi="宋体" w:eastAsia="宋体" w:cs="宋体"/>
          <w:color w:val="000000"/>
        </w:rPr>
        <w:t>⑥由上述实验可得，当</w:t>
      </w:r>
      <w:r>
        <w:object>
          <v:shape id="_x0000_i1049" o:spt="75" alt="学科网(www.zxxk.com)--教育资源门户，提供试卷、教案、课件、论文、素材以及各类教学资源下载，还有大量而丰富的教学相关资讯！" type="#_x0000_t75" style="height:18.6pt;width:108pt;" o:ole="t" filled="f" o:preferrelative="t" stroked="f" coordsize="21600,21600">
            <v:path/>
            <v:fill on="f" focussize="0,0"/>
            <v:stroke on="f" joinstyle="miter"/>
            <v:imagedata r:id="rId60" o:title="eqId94014426b6c9e1987423dbee49dd245b"/>
            <o:lock v:ext="edit" aspectratio="t"/>
            <w10:wrap type="none"/>
            <w10:anchorlock/>
          </v:shape>
          <o:OLEObject Type="Embed" ProgID="Equation.DSMT4" ShapeID="_x0000_i1049" DrawAspect="Content" ObjectID="_1468075749" r:id="rId71">
            <o:LockedField>false</o:LockedField>
          </o:OLEObject>
        </w:object>
      </w:r>
      <w:r>
        <w:rPr>
          <w:rFonts w:ascii="宋体" w:hAnsi="宋体" w:eastAsia="宋体" w:cs="宋体"/>
          <w:color w:val="000000"/>
        </w:rPr>
        <w:t>时，增大</w:t>
      </w:r>
      <w:r>
        <w:rPr>
          <w:rFonts w:ascii="Times New Roman" w:hAnsi="Times New Roman" w:eastAsia="Times New Roman" w:cs="Times New Roman"/>
          <w:color w:val="000000"/>
        </w:rPr>
        <w:t>c(NaCl)</w:t>
      </w:r>
      <w:r>
        <w:rPr>
          <w:rFonts w:ascii="宋体" w:hAnsi="宋体" w:eastAsia="宋体" w:cs="宋体"/>
          <w:color w:val="000000"/>
        </w:rPr>
        <w:t>，</w:t>
      </w:r>
      <w:r>
        <w:rPr>
          <w:color w:val="000000"/>
        </w:rPr>
        <w:t>___________</w:t>
      </w:r>
      <w:r>
        <w:rPr>
          <w:rFonts w:ascii="宋体" w:hAnsi="宋体" w:eastAsia="宋体" w:cs="宋体"/>
          <w:color w:val="000000"/>
        </w:rPr>
        <w:t>起主导作用；当</w:t>
      </w:r>
      <w:r>
        <w:object>
          <v:shape id="_x0000_i1050" o:spt="75" alt="学科网(www.zxxk.com)--教育资源门户，提供试卷、教案、课件、论文、素材以及各类教学资源下载，还有大量而丰富的教学相关资讯！" type="#_x0000_t75" style="height:18.6pt;width:106.8pt;" o:ole="t" filled="f" o:preferrelative="t" stroked="f" coordsize="21600,21600">
            <v:path/>
            <v:fill on="f" focussize="0,0"/>
            <v:stroke on="f" joinstyle="miter"/>
            <v:imagedata r:id="rId73" o:title="eqId4406da96c593fbe1ed007179095a536c"/>
            <o:lock v:ext="edit" aspectratio="t"/>
            <w10:wrap type="none"/>
            <w10:anchorlock/>
          </v:shape>
          <o:OLEObject Type="Embed" ProgID="Equation.DSMT4" ShapeID="_x0000_i1050" DrawAspect="Content" ObjectID="_1468075750" r:id="rId72">
            <o:LockedField>false</o:LockedField>
          </o:OLEObject>
        </w:object>
      </w:r>
      <w:r>
        <w:rPr>
          <w:rFonts w:ascii="宋体" w:hAnsi="宋体" w:eastAsia="宋体" w:cs="宋体"/>
          <w:color w:val="000000"/>
        </w:rPr>
        <w:t>，增大</w:t>
      </w:r>
      <w:r>
        <w:rPr>
          <w:rFonts w:ascii="Times New Roman" w:hAnsi="Times New Roman" w:eastAsia="Times New Roman" w:cs="Times New Roman"/>
          <w:color w:val="000000"/>
        </w:rPr>
        <w:t>c(NaCl)</w:t>
      </w:r>
      <w:r>
        <w:rPr>
          <w:rFonts w:ascii="宋体" w:hAnsi="宋体" w:eastAsia="宋体" w:cs="宋体"/>
          <w:color w:val="000000"/>
        </w:rPr>
        <w:t>，</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配位平衡正向移动起主导作用。</w:t>
      </w:r>
    </w:p>
    <w:p w14:paraId="44E646DD">
      <w:pPr>
        <w:spacing w:line="360" w:lineRule="auto"/>
        <w:jc w:val="left"/>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．计算</w:t>
      </w:r>
      <w:r>
        <w:object>
          <v:shape id="_x0000_i1051" o:spt="75" alt="学科网(www.zxxk.com)--教育资源门户，提供试卷、教案、课件、论文、素材以及各类教学资源下载，还有大量而丰富的教学相关资讯！" type="#_x0000_t75" style="height:19.4pt;width:58.15pt;" o:ole="t" filled="f" o:preferrelative="t" stroked="f" coordsize="21600,21600">
            <v:path/>
            <v:fill on="f" focussize="0,0"/>
            <v:stroke on="f" joinstyle="miter"/>
            <v:imagedata r:id="rId47" o:title="eqIdc5e07803254ce0359b2a12091b94ceb8"/>
            <o:lock v:ext="edit" aspectratio="t"/>
            <w10:wrap type="none"/>
            <w10:anchorlock/>
          </v:shape>
          <o:OLEObject Type="Embed" ProgID="Equation.DSMT4" ShapeID="_x0000_i1051" DrawAspect="Content" ObjectID="_1468075751" r:id="rId74">
            <o:LockedField>false</o:LockedField>
          </o:OLEObject>
        </w:object>
      </w:r>
    </w:p>
    <w:p w14:paraId="581A7A8B">
      <w:pPr>
        <w:spacing w:line="360" w:lineRule="auto"/>
        <w:jc w:val="left"/>
        <w:textAlignment w:val="center"/>
        <w:rPr>
          <w:color w:val="000000"/>
        </w:rPr>
      </w:pPr>
      <w:r>
        <w:rPr>
          <w:color w:val="000000"/>
        </w:rPr>
        <w:t>（3）</w:t>
      </w:r>
      <w:r>
        <w:rPr>
          <w:rFonts w:ascii="宋体" w:hAnsi="宋体" w:eastAsia="宋体" w:cs="宋体"/>
          <w:color w:val="000000"/>
        </w:rPr>
        <w:t>当</w:t>
      </w:r>
      <w:r>
        <w:object>
          <v:shape id="_x0000_i1052" o:spt="75" alt="学科网(www.zxxk.com)--教育资源门户，提供试卷、教案、课件、论文、素材以及各类教学资源下载，还有大量而丰富的教学相关资讯！" type="#_x0000_t75" style="height:18.6pt;width:108pt;" o:ole="t" filled="f" o:preferrelative="t" stroked="f" coordsize="21600,21600">
            <v:path/>
            <v:fill on="f" focussize="0,0"/>
            <v:stroke on="f" joinstyle="miter"/>
            <v:imagedata r:id="rId76" o:title="eqIdef48ccc6d26d7c6db3a50df6282d29f0"/>
            <o:lock v:ext="edit" aspectratio="t"/>
            <w10:wrap type="none"/>
            <w10:anchorlock/>
          </v:shape>
          <o:OLEObject Type="Embed" ProgID="Equation.DSMT4" ShapeID="_x0000_i1052" DrawAspect="Content" ObjectID="_1468075752" r:id="rId75">
            <o:LockedField>false</o:LockedField>
          </o:OLEObject>
        </w:object>
      </w:r>
      <w:r>
        <w:rPr>
          <w:rFonts w:ascii="宋体" w:hAnsi="宋体" w:eastAsia="宋体" w:cs="宋体"/>
          <w:color w:val="000000"/>
        </w:rPr>
        <w:t>时，计算过程中可忽略配位平衡。若测得在浓度为</w:t>
      </w:r>
      <w:r>
        <w:rPr>
          <w:rFonts w:ascii="Times New Roman" w:hAnsi="Times New Roman" w:eastAsia="Times New Roman" w:cs="Times New Roman"/>
          <w:color w:val="000000"/>
        </w:rPr>
        <w:t>y</w:t>
      </w:r>
      <w:r>
        <w:rPr>
          <w:color w:val="000000"/>
          <w:vertAlign w:val="subscript"/>
        </w:rPr>
        <w:t>1</w:t>
      </w:r>
      <w:r>
        <w:rPr>
          <w:rFonts w:ascii="Times New Roman" w:hAnsi="Times New Roman" w:eastAsia="Times New Roman" w:cs="Times New Roman"/>
          <w:color w:val="000000"/>
        </w:rPr>
        <w:t xml:space="preserve"> mol·L</w:t>
      </w:r>
      <w:r>
        <w:rPr>
          <w:color w:val="000000"/>
          <w:vertAlign w:val="superscript"/>
        </w:rPr>
        <w:t>-1</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溶液中，</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的溶解度为</w:t>
      </w:r>
      <w:r>
        <w:rPr>
          <w:rFonts w:ascii="Times New Roman" w:hAnsi="Times New Roman" w:eastAsia="Times New Roman" w:cs="Times New Roman"/>
          <w:color w:val="000000"/>
        </w:rPr>
        <w:t>y</w:t>
      </w:r>
      <w:r>
        <w:rPr>
          <w:color w:val="000000"/>
          <w:vertAlign w:val="subscript"/>
        </w:rPr>
        <w:t>2</w:t>
      </w:r>
      <w:r>
        <w:rPr>
          <w:rFonts w:ascii="Times New Roman" w:hAnsi="Times New Roman" w:eastAsia="Times New Roman" w:cs="Times New Roman"/>
          <w:color w:val="000000"/>
        </w:rPr>
        <w:t xml:space="preserve"> mol·L</w:t>
      </w:r>
      <w:r>
        <w:rPr>
          <w:color w:val="000000"/>
          <w:vertAlign w:val="superscript"/>
        </w:rPr>
        <w:t>-1</w:t>
      </w:r>
      <w:r>
        <w:rPr>
          <w:rFonts w:ascii="宋体" w:hAnsi="宋体" w:eastAsia="宋体" w:cs="宋体"/>
          <w:color w:val="000000"/>
        </w:rPr>
        <w:t>，则溶液中</w:t>
      </w:r>
      <w:r>
        <w:object>
          <v:shape id="_x0000_i1053" o:spt="75" alt="学科网(www.zxxk.com)--教育资源门户，提供试卷、教案、课件、论文、素材以及各类教学资源下载，还有大量而丰富的教学相关资讯！" type="#_x0000_t75" style="height:18.25pt;width:44.2pt;" o:ole="t" filled="f" o:preferrelative="t" stroked="f" coordsize="21600,21600">
            <v:path/>
            <v:fill on="f" focussize="0,0"/>
            <v:stroke on="f" joinstyle="miter"/>
            <v:imagedata r:id="rId78" o:title="eqId2dc4f3c249dea5719374eb5ca0dfc11a"/>
            <o:lock v:ext="edit" aspectratio="t"/>
            <w10:wrap type="none"/>
            <w10:anchorlock/>
          </v:shape>
          <o:OLEObject Type="Embed" ProgID="Equation.DSMT4" ShapeID="_x0000_i1053" DrawAspect="Content" ObjectID="_1468075753" r:id="rId77">
            <o:LockedField>false</o:LockedField>
          </o:OLEObject>
        </w:object>
      </w:r>
      <w:r>
        <w:rPr>
          <w:color w:val="000000"/>
        </w:rPr>
        <w:t>___________</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w:t>
      </w:r>
      <w:r>
        <w:rPr>
          <w:rFonts w:ascii="宋体" w:hAnsi="宋体" w:eastAsia="宋体" w:cs="宋体"/>
          <w:color w:val="000000"/>
        </w:rPr>
        <w:t>用含</w:t>
      </w:r>
      <w:r>
        <w:rPr>
          <w:rFonts w:ascii="Times New Roman" w:hAnsi="Times New Roman" w:eastAsia="Times New Roman" w:cs="Times New Roman"/>
          <w:color w:val="000000"/>
        </w:rPr>
        <w:t>y</w:t>
      </w:r>
      <w:r>
        <w:rPr>
          <w:color w:val="000000"/>
          <w:vertAlign w:val="subscript"/>
        </w:rPr>
        <w:t>1</w:t>
      </w:r>
      <w:r>
        <w:rPr>
          <w:rFonts w:ascii="宋体" w:hAnsi="宋体" w:eastAsia="宋体" w:cs="宋体"/>
          <w:color w:val="000000"/>
        </w:rPr>
        <w:t>与</w:t>
      </w:r>
      <w:r>
        <w:rPr>
          <w:rFonts w:ascii="Times New Roman" w:hAnsi="Times New Roman" w:eastAsia="Times New Roman" w:cs="Times New Roman"/>
          <w:color w:val="000000"/>
        </w:rPr>
        <w:t>y</w:t>
      </w:r>
      <w:r>
        <w:rPr>
          <w:color w:val="000000"/>
          <w:vertAlign w:val="subscript"/>
        </w:rPr>
        <w:t>2</w:t>
      </w:r>
      <w:r>
        <w:rPr>
          <w:rFonts w:ascii="宋体" w:hAnsi="宋体" w:eastAsia="宋体" w:cs="宋体"/>
          <w:color w:val="000000"/>
        </w:rPr>
        <w:t>的代数式表示，下同</w:t>
      </w:r>
      <w:r>
        <w:rPr>
          <w:rFonts w:ascii="Times New Roman" w:hAnsi="Times New Roman" w:eastAsia="Times New Roman" w:cs="Times New Roman"/>
          <w:color w:val="000000"/>
        </w:rPr>
        <w:t>)</w:t>
      </w:r>
      <w:r>
        <w:rPr>
          <w:rFonts w:ascii="宋体" w:hAnsi="宋体" w:eastAsia="宋体" w:cs="宋体"/>
          <w:color w:val="000000"/>
        </w:rPr>
        <w:t>，可计算</w:t>
      </w:r>
      <w:r>
        <w:object>
          <v:shape id="_x0000_i1054" o:spt="75" alt="学科网(www.zxxk.com)--教育资源门户，提供试卷、教案、课件、论文、素材以及各类教学资源下载，还有大量而丰富的教学相关资讯！" type="#_x0000_t75" style="height:19pt;width:30.05pt;" o:ole="t" filled="f" o:preferrelative="t" stroked="f" coordsize="21600,21600">
            <v:path/>
            <v:fill on="f" focussize="0,0"/>
            <v:stroke on="f" joinstyle="miter"/>
            <v:imagedata r:id="rId80" o:title="eqId0851511603c585d6c82f6fb21ac9d0b3"/>
            <o:lock v:ext="edit" aspectratio="t"/>
            <w10:wrap type="none"/>
            <w10:anchorlock/>
          </v:shape>
          <o:OLEObject Type="Embed" ProgID="Equation.DSMT4" ShapeID="_x0000_i1054" DrawAspect="Content" ObjectID="_1468075754" r:id="rId79">
            <o:LockedField>false</o:LockedField>
          </o:OLEObject>
        </w:object>
      </w:r>
      <w:r>
        <w:rPr>
          <w:color w:val="000000"/>
        </w:rPr>
        <w:t>___________</w:t>
      </w:r>
      <w:r>
        <w:rPr>
          <w:rFonts w:ascii="宋体" w:hAnsi="宋体" w:eastAsia="宋体" w:cs="宋体"/>
          <w:color w:val="000000"/>
        </w:rPr>
        <w:t>。</w:t>
      </w:r>
    </w:p>
    <w:p w14:paraId="7DCFEB0B">
      <w:pPr>
        <w:spacing w:line="360" w:lineRule="auto"/>
        <w:jc w:val="left"/>
        <w:textAlignment w:val="center"/>
        <w:rPr>
          <w:color w:val="000000"/>
        </w:rPr>
      </w:pPr>
      <w:r>
        <w:rPr>
          <w:rFonts w:ascii="宋体" w:hAnsi="宋体" w:eastAsia="宋体" w:cs="宋体"/>
          <w:color w:val="000000"/>
        </w:rPr>
        <w:t>当</w:t>
      </w:r>
      <w:r>
        <w:object>
          <v:shape id="_x0000_i1055"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82" o:title="eqIdfcaab6a8b6462eb570b34898098e8ed6"/>
            <o:lock v:ext="edit" aspectratio="t"/>
            <w10:wrap type="none"/>
            <w10:anchorlock/>
          </v:shape>
          <o:OLEObject Type="Embed" ProgID="Equation.DSMT4" ShapeID="_x0000_i1055" DrawAspect="Content" ObjectID="_1468075755" r:id="rId81">
            <o:LockedField>false</o:LockedField>
          </o:OLEObject>
        </w:object>
      </w:r>
      <w:r>
        <w:rPr>
          <w:rFonts w:ascii="宋体" w:hAnsi="宋体" w:eastAsia="宋体" w:cs="宋体"/>
          <w:color w:val="000000"/>
        </w:rPr>
        <w:t>时，则需根据铅的存在形式对上述表达式进行校正后再计算。</w:t>
      </w:r>
    </w:p>
    <w:p w14:paraId="60879199">
      <w:pPr>
        <w:spacing w:line="360" w:lineRule="auto"/>
        <w:jc w:val="left"/>
        <w:textAlignment w:val="center"/>
        <w:rPr>
          <w:color w:val="000000"/>
        </w:rPr>
      </w:pPr>
      <w:r>
        <w:rPr>
          <w:color w:val="000000"/>
        </w:rPr>
        <w:t xml:space="preserve">18. </w:t>
      </w:r>
      <w:r>
        <w:rPr>
          <w:rFonts w:ascii="宋体" w:hAnsi="宋体" w:eastAsia="宋体" w:cs="宋体"/>
          <w:color w:val="000000"/>
        </w:rPr>
        <w:t>镓</w:t>
      </w:r>
      <w:r>
        <w:rPr>
          <w:rFonts w:ascii="Times New Roman" w:hAnsi="Times New Roman" w:eastAsia="Times New Roman" w:cs="Times New Roman"/>
          <w:color w:val="000000"/>
        </w:rPr>
        <w:t>(Ga)</w:t>
      </w:r>
      <w:r>
        <w:rPr>
          <w:rFonts w:ascii="宋体" w:hAnsi="宋体" w:eastAsia="宋体" w:cs="宋体"/>
          <w:color w:val="000000"/>
        </w:rPr>
        <w:t>、锗</w:t>
      </w:r>
      <w:r>
        <w:rPr>
          <w:rFonts w:ascii="Times New Roman" w:hAnsi="Times New Roman" w:eastAsia="Times New Roman" w:cs="Times New Roman"/>
          <w:color w:val="000000"/>
        </w:rPr>
        <w:t>(Ge)</w:t>
      </w:r>
      <w:r>
        <w:rPr>
          <w:rFonts w:ascii="宋体" w:hAnsi="宋体" w:eastAsia="宋体" w:cs="宋体"/>
          <w:color w:val="000000"/>
        </w:rPr>
        <w:t>是重要的战略性金属，广泛应用于半导体、通信等高新技术产业。一种从锌浸渣</w:t>
      </w:r>
      <w:r>
        <w:rPr>
          <w:rFonts w:ascii="Times New Roman" w:hAnsi="Times New Roman" w:eastAsia="Times New Roman" w:cs="Times New Roman"/>
          <w:color w:val="000000"/>
        </w:rPr>
        <w:t>(</w:t>
      </w:r>
      <w:r>
        <w:rPr>
          <w:rFonts w:ascii="宋体" w:hAnsi="宋体" w:eastAsia="宋体" w:cs="宋体"/>
          <w:color w:val="000000"/>
        </w:rPr>
        <w:t>含</w:t>
      </w:r>
      <w:r>
        <w:rPr>
          <w:rFonts w:ascii="Times New Roman" w:hAnsi="Times New Roman" w:eastAsia="Times New Roman" w:cs="Times New Roman"/>
          <w:color w:val="000000"/>
        </w:rPr>
        <w:t>ZnFe</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Ga</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GeO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PbO</w:t>
      </w:r>
      <w:r>
        <w:rPr>
          <w:rFonts w:ascii="宋体" w:hAnsi="宋体" w:eastAsia="宋体" w:cs="宋体"/>
          <w:color w:val="000000"/>
        </w:rPr>
        <w:t>及</w:t>
      </w:r>
      <w:r>
        <w:rPr>
          <w:rFonts w:ascii="Times New Roman" w:hAnsi="Times New Roman" w:eastAsia="Times New Roman" w:cs="Times New Roman"/>
          <w:color w:val="000000"/>
        </w:rPr>
        <w:t>SiO</w:t>
      </w:r>
      <w:r>
        <w:rPr>
          <w:color w:val="000000"/>
          <w:vertAlign w:val="subscript"/>
        </w:rPr>
        <w:t>2</w:t>
      </w:r>
      <w:r>
        <w:rPr>
          <w:rFonts w:ascii="宋体" w:hAnsi="宋体" w:eastAsia="宋体" w:cs="宋体"/>
          <w:color w:val="000000"/>
        </w:rPr>
        <w:t>等</w:t>
      </w:r>
      <w:r>
        <w:rPr>
          <w:rFonts w:ascii="Times New Roman" w:hAnsi="Times New Roman" w:eastAsia="Times New Roman" w:cs="Times New Roman"/>
          <w:color w:val="000000"/>
        </w:rPr>
        <w:t>)</w:t>
      </w:r>
      <w:r>
        <w:rPr>
          <w:rFonts w:ascii="宋体" w:hAnsi="宋体" w:eastAsia="宋体" w:cs="宋体"/>
          <w:color w:val="000000"/>
        </w:rPr>
        <w:t>中提取镓、锗的工艺如下：</w:t>
      </w:r>
    </w:p>
    <w:p w14:paraId="34AA8F0D">
      <w:pPr>
        <w:spacing w:line="360" w:lineRule="auto"/>
        <w:jc w:val="left"/>
        <w:textAlignment w:val="center"/>
        <w:rPr>
          <w:color w:val="000000"/>
        </w:rPr>
      </w:pPr>
      <w:r>
        <w:rPr>
          <w:color w:val="000000"/>
        </w:rPr>
        <w:drawing>
          <wp:inline distT="0" distB="0" distL="114300" distR="114300">
            <wp:extent cx="4914900" cy="8953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4914900" cy="895350"/>
                    </a:xfrm>
                    <a:prstGeom prst="rect">
                      <a:avLst/>
                    </a:prstGeom>
                  </pic:spPr>
                </pic:pic>
              </a:graphicData>
            </a:graphic>
          </wp:inline>
        </w:drawing>
      </w:r>
    </w:p>
    <w:p w14:paraId="7BDACF53">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color w:val="000000"/>
        </w:rPr>
        <w:t>25℃</w:t>
      </w:r>
      <w:r>
        <w:rPr>
          <w:rFonts w:ascii="宋体" w:hAnsi="宋体" w:eastAsia="宋体" w:cs="宋体"/>
          <w:color w:val="000000"/>
        </w:rPr>
        <w:t>时，</w:t>
      </w:r>
      <w:r>
        <w:object>
          <v:shape id="_x0000_i1056" o:spt="75" alt="学科网(www.zxxk.com)--教育资源门户，提供试卷、教案、课件、论文、素材以及各类教学资源下载，还有大量而丰富的教学相关资讯！" type="#_x0000_t75" style="height:18.2pt;width:100.9pt;" o:ole="t" filled="f" o:preferrelative="t" stroked="f" coordsize="21600,21600">
            <v:path/>
            <v:fill on="f" focussize="0,0"/>
            <v:stroke on="f" joinstyle="miter"/>
            <v:imagedata r:id="rId85" o:title="eqId529ddb997b37a28050ed7936a53d0626"/>
            <o:lock v:ext="edit" aspectratio="t"/>
            <w10:wrap type="none"/>
            <w10:anchorlock/>
          </v:shape>
          <o:OLEObject Type="Embed" ProgID="Equation.DSMT4" ShapeID="_x0000_i1056" DrawAspect="Content" ObjectID="_1468075756" r:id="rId84">
            <o:LockedField>false</o:LockedField>
          </o:OLEObject>
        </w:objec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8.2pt;width:104.05pt;" o:ole="t" filled="f" o:preferrelative="t" stroked="f" coordsize="21600,21600">
            <v:path/>
            <v:fill on="f" focussize="0,0"/>
            <v:stroke on="f" joinstyle="miter"/>
            <v:imagedata r:id="rId87" o:title="eqIdd5123a3327ed11533058ea1d1ffbd23a"/>
            <o:lock v:ext="edit" aspectratio="t"/>
            <w10:wrap type="none"/>
            <w10:anchorlock/>
          </v:shape>
          <o:OLEObject Type="Embed" ProgID="Equation.DSMT4" ShapeID="_x0000_i1057" DrawAspect="Content" ObjectID="_1468075757" r:id="rId8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二次酸浸</w:t>
      </w:r>
      <w:r>
        <w:rPr>
          <w:rFonts w:ascii="Times New Roman" w:hAnsi="Times New Roman" w:eastAsia="Times New Roman" w:cs="Times New Roman"/>
          <w:color w:val="000000"/>
        </w:rPr>
        <w:t>”</w:t>
      </w:r>
      <w:r>
        <w:rPr>
          <w:rFonts w:ascii="宋体" w:hAnsi="宋体" w:eastAsia="宋体" w:cs="宋体"/>
          <w:color w:val="000000"/>
        </w:rPr>
        <w:t>时，镓、锗、铁分别以</w:t>
      </w:r>
      <w:r>
        <w:object>
          <v:shape id="_x0000_i1058" o:spt="75" alt="学科网(www.zxxk.com)--教育资源门户，提供试卷、教案、课件、论文、素材以及各类教学资源下载，还有大量而丰富的教学相关资讯！" type="#_x0000_t75" style="height:19.4pt;width:70.8pt;" o:ole="t" filled="f" o:preferrelative="t" stroked="f" coordsize="21600,21600">
            <v:path/>
            <v:fill on="f" focussize="0,0"/>
            <v:stroke on="f" joinstyle="miter"/>
            <v:imagedata r:id="rId89" o:title="eqId23f1e9cf02f7191aa8e4e7eae3ae6eb8"/>
            <o:lock v:ext="edit" aspectratio="t"/>
            <w10:wrap type="none"/>
            <w10:anchorlock/>
          </v:shape>
          <o:OLEObject Type="Embed" ProgID="Equation.DSMT4" ShapeID="_x0000_i1058" DrawAspect="Content" ObjectID="_1468075758" r:id="rId88">
            <o:LockedField>false</o:LockedField>
          </o:OLEObject>
        </w:object>
      </w:r>
      <w:r>
        <w:rPr>
          <w:rFonts w:ascii="宋体" w:hAnsi="宋体" w:eastAsia="宋体" w:cs="宋体"/>
          <w:color w:val="000000"/>
        </w:rPr>
        <w:t>、</w:t>
      </w:r>
      <w:r>
        <w:object>
          <v:shape id="_x0000_i1059" o:spt="75" alt="学科网(www.zxxk.com)--教育资源门户，提供试卷、教案、课件、论文、素材以及各类教学资源下载，还有大量而丰富的教学相关资讯！" type="#_x0000_t75" style="height:19.4pt;width:70.8pt;" o:ole="t" filled="f" o:preferrelative="t" stroked="f" coordsize="21600,21600">
            <v:path/>
            <v:fill on="f" focussize="0,0"/>
            <v:stroke on="f" joinstyle="miter"/>
            <v:imagedata r:id="rId91" o:title="eqIde58f2af114cf5941d02a0bf909cf4523"/>
            <o:lock v:ext="edit" aspectratio="t"/>
            <w10:wrap type="none"/>
            <w10:anchorlock/>
          </v:shape>
          <o:OLEObject Type="Embed" ProgID="Equation.DSMT4" ShapeID="_x0000_i1059" DrawAspect="Content" ObjectID="_1468075759" r:id="rId90">
            <o:LockedField>false</o:LockedField>
          </o:OLEObject>
        </w:object>
      </w: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9.45pt;width:68.9pt;" o:ole="t" filled="f" o:preferrelative="t" stroked="f" coordsize="21600,21600">
            <v:path/>
            <v:fill on="f" focussize="0,0"/>
            <v:stroke on="f" joinstyle="miter"/>
            <v:imagedata r:id="rId93" o:title="eqId535c6078dfc9ad4338687f28f9d04d30"/>
            <o:lock v:ext="edit" aspectratio="t"/>
            <w10:wrap type="none"/>
            <w10:anchorlock/>
          </v:shape>
          <o:OLEObject Type="Embed" ProgID="Equation.DSMT4" ShapeID="_x0000_i1060" DrawAspect="Content" ObjectID="_1468075760" r:id="rId92">
            <o:LockedField>false</o:LockedField>
          </o:OLEObject>
        </w:object>
      </w:r>
      <w:r>
        <w:rPr>
          <w:rFonts w:ascii="宋体" w:hAnsi="宋体" w:eastAsia="宋体" w:cs="宋体"/>
          <w:color w:val="000000"/>
        </w:rPr>
        <w:t>的形式进入溶液。</w:t>
      </w:r>
    </w:p>
    <w:p w14:paraId="561D9A49">
      <w:pPr>
        <w:spacing w:line="360" w:lineRule="auto"/>
        <w:jc w:val="left"/>
        <w:textAlignment w:val="center"/>
        <w:rPr>
          <w:color w:val="000000"/>
        </w:rPr>
      </w:pPr>
      <w:r>
        <w:rPr>
          <w:color w:val="000000"/>
        </w:rPr>
        <w:t>（1）</w:t>
      </w:r>
      <w:r>
        <w:rPr>
          <w:rFonts w:ascii="宋体" w:hAnsi="宋体" w:eastAsia="宋体" w:cs="宋体"/>
          <w:color w:val="000000"/>
        </w:rPr>
        <w:t>基态</w:t>
      </w:r>
      <w:r>
        <w:rPr>
          <w:rFonts w:ascii="Times New Roman" w:hAnsi="Times New Roman" w:eastAsia="Times New Roman" w:cs="Times New Roman"/>
          <w:color w:val="000000"/>
        </w:rPr>
        <w:t>Ga</w:t>
      </w:r>
      <w:r>
        <w:rPr>
          <w:rFonts w:ascii="宋体" w:hAnsi="宋体" w:eastAsia="宋体" w:cs="宋体"/>
          <w:color w:val="000000"/>
        </w:rPr>
        <w:t>原子的价层电子排布式为</w:t>
      </w:r>
      <w:r>
        <w:rPr>
          <w:color w:val="000000"/>
        </w:rPr>
        <w:t>___________</w:t>
      </w:r>
      <w:r>
        <w:rPr>
          <w:rFonts w:ascii="宋体" w:hAnsi="宋体" w:eastAsia="宋体" w:cs="宋体"/>
          <w:color w:val="000000"/>
        </w:rPr>
        <w:t>。</w:t>
      </w:r>
    </w:p>
    <w:p w14:paraId="2B0A24F4">
      <w:pPr>
        <w:spacing w:line="360" w:lineRule="auto"/>
        <w:jc w:val="left"/>
        <w:textAlignment w:val="center"/>
        <w:rPr>
          <w:color w:val="000000"/>
        </w:rPr>
      </w:pPr>
      <w:r>
        <w:rPr>
          <w:color w:val="000000"/>
        </w:rPr>
        <w:t>（2）</w:t>
      </w:r>
      <w:r>
        <w:rPr>
          <w:rFonts w:ascii="Times New Roman" w:hAnsi="Times New Roman" w:eastAsia="Times New Roman" w:cs="Times New Roman"/>
          <w:color w:val="000000"/>
        </w:rPr>
        <w:t>“</w:t>
      </w:r>
      <w:r>
        <w:rPr>
          <w:rFonts w:ascii="宋体" w:hAnsi="宋体" w:eastAsia="宋体" w:cs="宋体"/>
          <w:color w:val="000000"/>
        </w:rPr>
        <w:t>一次酸浸</w:t>
      </w:r>
      <w:r>
        <w:rPr>
          <w:rFonts w:ascii="Times New Roman" w:hAnsi="Times New Roman" w:eastAsia="Times New Roman" w:cs="Times New Roman"/>
          <w:color w:val="000000"/>
        </w:rPr>
        <w:t>”</w:t>
      </w:r>
      <w:r>
        <w:rPr>
          <w:rFonts w:ascii="宋体" w:hAnsi="宋体" w:eastAsia="宋体" w:cs="宋体"/>
          <w:color w:val="000000"/>
        </w:rPr>
        <w:t>时，</w:t>
      </w:r>
      <w:r>
        <w:rPr>
          <w:rFonts w:ascii="Times New Roman" w:hAnsi="Times New Roman" w:eastAsia="Times New Roman" w:cs="Times New Roman"/>
          <w:color w:val="000000"/>
        </w:rPr>
        <w:t>ZnFe</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rFonts w:ascii="宋体" w:hAnsi="宋体" w:eastAsia="宋体" w:cs="宋体"/>
          <w:color w:val="000000"/>
        </w:rPr>
        <w:t>与</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发生反应的化学方程式为</w:t>
      </w:r>
      <w:r>
        <w:rPr>
          <w:color w:val="000000"/>
        </w:rPr>
        <w:t>___________</w:t>
      </w:r>
      <w:r>
        <w:rPr>
          <w:rFonts w:ascii="宋体" w:hAnsi="宋体" w:eastAsia="宋体" w:cs="宋体"/>
          <w:color w:val="000000"/>
        </w:rPr>
        <w:t>。</w:t>
      </w:r>
    </w:p>
    <w:p w14:paraId="1EEB7D7D">
      <w:pPr>
        <w:spacing w:line="360" w:lineRule="auto"/>
        <w:jc w:val="left"/>
        <w:textAlignment w:val="center"/>
        <w:rPr>
          <w:color w:val="000000"/>
        </w:rPr>
      </w:pPr>
      <w:r>
        <w:rPr>
          <w:color w:val="000000"/>
        </w:rPr>
        <w:t>（3）</w:t>
      </w:r>
      <w:r>
        <w:rPr>
          <w:rFonts w:ascii="Times New Roman" w:hAnsi="Times New Roman" w:eastAsia="Times New Roman" w:cs="Times New Roman"/>
          <w:color w:val="000000"/>
        </w:rPr>
        <w:t>“</w:t>
      </w:r>
      <w:r>
        <w:rPr>
          <w:rFonts w:ascii="宋体" w:hAnsi="宋体" w:eastAsia="宋体" w:cs="宋体"/>
          <w:color w:val="000000"/>
        </w:rPr>
        <w:t>二次酸浸</w:t>
      </w:r>
      <w:r>
        <w:rPr>
          <w:rFonts w:ascii="Times New Roman" w:hAnsi="Times New Roman" w:eastAsia="Times New Roman" w:cs="Times New Roman"/>
          <w:color w:val="000000"/>
        </w:rPr>
        <w:t>”</w:t>
      </w:r>
      <w:r>
        <w:rPr>
          <w:rFonts w:ascii="宋体" w:hAnsi="宋体" w:eastAsia="宋体" w:cs="宋体"/>
          <w:color w:val="000000"/>
        </w:rPr>
        <w:t>后所得滤液</w:t>
      </w:r>
      <w:r>
        <w:rPr>
          <w:rFonts w:ascii="Times New Roman" w:hAnsi="Times New Roman" w:eastAsia="Times New Roman" w:cs="Times New Roman"/>
          <w:color w:val="000000"/>
        </w:rPr>
        <w:t>pH&lt;1</w: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8pt;width:56.25pt;" o:ole="t" filled="f" o:preferrelative="t" stroked="f" coordsize="21600,21600">
            <v:path/>
            <v:fill on="f" focussize="0,0"/>
            <v:stroke on="f" joinstyle="miter"/>
            <v:imagedata r:id="rId95" o:title="eqId1d5b6aeae2db1a93d193ee7fd63f110d"/>
            <o:lock v:ext="edit" aspectratio="t"/>
            <w10:wrap type="none"/>
            <w10:anchorlock/>
          </v:shape>
          <o:OLEObject Type="Embed" ProgID="Equation.DSMT4" ShapeID="_x0000_i1061" DrawAspect="Content" ObjectID="_1468075761" r:id="rId94">
            <o:LockedField>false</o:LockedField>
          </o:OLEObject>
        </w:object>
      </w:r>
      <w:r>
        <w:rPr>
          <w:color w:val="000000"/>
        </w:rPr>
        <w:t>___________</w:t>
      </w:r>
      <w:r>
        <w:object>
          <v:shape id="_x0000_i1062" o:spt="75" alt="学科网(www.zxxk.com)--教育资源门户，提供试卷、教案、课件、论文、素材以及各类教学资源下载，还有大量而丰富的教学相关资讯！" type="#_x0000_t75" style="height:18.75pt;width:51.75pt;" o:ole="t" filled="f" o:preferrelative="t" stroked="f" coordsize="21600,21600">
            <v:path/>
            <v:fill on="f" focussize="0,0"/>
            <v:stroke on="f" joinstyle="miter"/>
            <v:imagedata r:id="rId97" o:title="eqId3d08812c66fe0e8fa357e3b5a7bce34b"/>
            <o:lock v:ext="edit" aspectratio="t"/>
            <w10:wrap type="none"/>
            <w10:anchorlock/>
          </v:shape>
          <o:OLEObject Type="Embed" ProgID="Equation.DSMT4" ShapeID="_x0000_i1062" DrawAspect="Content" ObjectID="_1468075762" r:id="rId9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填</w:t>
      </w:r>
      <w:r>
        <w:rPr>
          <w:rFonts w:ascii="Times New Roman" w:hAnsi="Times New Roman" w:eastAsia="Times New Roman" w:cs="Times New Roman"/>
          <w:color w:val="000000"/>
        </w:rPr>
        <w:t>“&gt;”“&lt;”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p>
    <w:p w14:paraId="770E20C2">
      <w:pPr>
        <w:spacing w:line="360" w:lineRule="auto"/>
        <w:jc w:val="left"/>
        <w:textAlignment w:val="center"/>
        <w:rPr>
          <w:color w:val="000000"/>
        </w:rPr>
      </w:pPr>
      <w:r>
        <w:rPr>
          <w:color w:val="000000"/>
        </w:rPr>
        <w:t>（4）</w:t>
      </w:r>
      <w:r>
        <w:rPr>
          <w:rFonts w:ascii="Times New Roman" w:hAnsi="Times New Roman" w:eastAsia="Times New Roman" w:cs="Times New Roman"/>
          <w:color w:val="000000"/>
        </w:rPr>
        <w:t>“</w:t>
      </w:r>
      <w:r>
        <w:rPr>
          <w:rFonts w:ascii="宋体" w:hAnsi="宋体" w:eastAsia="宋体" w:cs="宋体"/>
          <w:color w:val="000000"/>
        </w:rPr>
        <w:t>除铁</w:t>
      </w:r>
      <w:r>
        <w:rPr>
          <w:rFonts w:ascii="Times New Roman" w:hAnsi="Times New Roman" w:eastAsia="Times New Roman" w:cs="Times New Roman"/>
          <w:color w:val="000000"/>
        </w:rPr>
        <w:t>”</w:t>
      </w:r>
      <w:r>
        <w:rPr>
          <w:rFonts w:ascii="宋体" w:hAnsi="宋体" w:eastAsia="宋体" w:cs="宋体"/>
          <w:color w:val="000000"/>
        </w:rPr>
        <w:t>过程中，发生反应的离子方程式为：</w:t>
      </w:r>
      <w:r>
        <w:rPr>
          <w:color w:val="000000"/>
        </w:rPr>
        <w:t>__________</w:t>
      </w:r>
      <w:r>
        <w:rPr>
          <w:rFonts w:ascii="宋体" w:hAnsi="宋体" w:eastAsia="宋体" w:cs="宋体"/>
          <w:color w:val="000000"/>
        </w:rPr>
        <w:t>。</w:t>
      </w:r>
    </w:p>
    <w:p w14:paraId="732AD838">
      <w:pPr>
        <w:spacing w:line="360" w:lineRule="auto"/>
        <w:jc w:val="left"/>
        <w:textAlignment w:val="center"/>
        <w:rPr>
          <w:color w:val="000000"/>
        </w:rPr>
      </w:pPr>
      <w:r>
        <w:object>
          <v:shape id="_x0000_i1063" o:spt="75" alt="学科网(www.zxxk.com)--教育资源门户，提供试卷、教案、课件、论文、素材以及各类教学资源下载，还有大量而丰富的教学相关资讯！" type="#_x0000_t75" style="height:18.2pt;width:271pt;" o:ole="t" filled="f" o:preferrelative="t" stroked="f" coordsize="21600,21600">
            <v:path/>
            <v:fill on="f" focussize="0,0"/>
            <v:stroke on="f" joinstyle="miter"/>
            <v:imagedata r:id="rId99" o:title="eqIddb63cf6e616dc7e7b7d52279722d3ae0"/>
            <o:lock v:ext="edit" aspectratio="t"/>
            <w10:wrap type="none"/>
            <w10:anchorlock/>
          </v:shape>
          <o:OLEObject Type="Embed" ProgID="Equation.DSMT4" ShapeID="_x0000_i1063" DrawAspect="Content" ObjectID="_1468075763" r:id="rId98">
            <o:LockedField>false</o:LockedField>
          </o:OLEObject>
        </w:object>
      </w:r>
      <w:r>
        <w:rPr>
          <w:color w:val="000000"/>
          <w:vertAlign w:val="superscript"/>
        </w:rPr>
        <w:t>。</w:t>
      </w:r>
    </w:p>
    <w:p w14:paraId="306AE6A9">
      <w:pPr>
        <w:spacing w:line="360" w:lineRule="auto"/>
        <w:jc w:val="left"/>
        <w:textAlignment w:val="center"/>
        <w:rPr>
          <w:color w:val="000000"/>
        </w:rPr>
      </w:pPr>
      <w:r>
        <w:rPr>
          <w:color w:val="000000"/>
        </w:rPr>
        <w:t>（5）</w:t>
      </w:r>
      <w:r>
        <w:rPr>
          <w:rFonts w:ascii="Times New Roman" w:hAnsi="Times New Roman" w:eastAsia="Times New Roman" w:cs="Times New Roman"/>
          <w:color w:val="000000"/>
        </w:rPr>
        <w:t>“</w:t>
      </w:r>
      <w:r>
        <w:rPr>
          <w:rFonts w:ascii="宋体" w:hAnsi="宋体" w:eastAsia="宋体" w:cs="宋体"/>
          <w:color w:val="000000"/>
        </w:rPr>
        <w:t>萃取</w:t>
      </w:r>
      <w:r>
        <w:rPr>
          <w:rFonts w:ascii="Times New Roman" w:hAnsi="Times New Roman" w:eastAsia="Times New Roman" w:cs="Times New Roman"/>
          <w:color w:val="000000"/>
        </w:rPr>
        <w:t>”</w:t>
      </w:r>
      <w:r>
        <w:rPr>
          <w:rFonts w:ascii="宋体" w:hAnsi="宋体" w:eastAsia="宋体" w:cs="宋体"/>
          <w:color w:val="000000"/>
        </w:rPr>
        <w:t>时，仅镓的配合物与锗的配合物进入有机相，</w:t>
      </w:r>
      <w:r>
        <w:rPr>
          <w:rFonts w:ascii="Times New Roman" w:hAnsi="Times New Roman" w:eastAsia="Times New Roman" w:cs="Times New Roman"/>
          <w:color w:val="000000"/>
        </w:rPr>
        <w:t>“</w:t>
      </w:r>
      <w:r>
        <w:rPr>
          <w:rFonts w:ascii="宋体" w:hAnsi="宋体" w:eastAsia="宋体" w:cs="宋体"/>
          <w:color w:val="000000"/>
        </w:rPr>
        <w:t>萃余液</w:t>
      </w:r>
      <w:r>
        <w:rPr>
          <w:rFonts w:ascii="Times New Roman" w:hAnsi="Times New Roman" w:eastAsia="Times New Roman" w:cs="Times New Roman"/>
          <w:color w:val="000000"/>
        </w:rPr>
        <w:t>”</w:t>
      </w:r>
      <w:r>
        <w:rPr>
          <w:rFonts w:ascii="宋体" w:hAnsi="宋体" w:eastAsia="宋体" w:cs="宋体"/>
          <w:color w:val="000000"/>
        </w:rPr>
        <w:t>可在</w:t>
      </w:r>
      <w:r>
        <w:rPr>
          <w:color w:val="000000"/>
        </w:rPr>
        <w:t>___________</w:t>
      </w:r>
      <w:r>
        <w:rPr>
          <w:rFonts w:ascii="宋体" w:hAnsi="宋体" w:eastAsia="宋体" w:cs="宋体"/>
          <w:color w:val="000000"/>
        </w:rPr>
        <w:t>工序中循环利用。</w:t>
      </w:r>
    </w:p>
    <w:p w14:paraId="14D4F6B2">
      <w:pPr>
        <w:spacing w:line="360" w:lineRule="auto"/>
        <w:jc w:val="left"/>
        <w:textAlignment w:val="center"/>
        <w:rPr>
          <w:color w:val="000000"/>
        </w:rPr>
      </w:pPr>
      <w:r>
        <w:rPr>
          <w:color w:val="000000"/>
        </w:rPr>
        <w:t>（6）</w:t>
      </w:r>
      <w:r>
        <w:rPr>
          <w:rFonts w:ascii="Times New Roman" w:hAnsi="Times New Roman" w:eastAsia="Times New Roman" w:cs="Times New Roman"/>
          <w:color w:val="000000"/>
        </w:rPr>
        <w:t>“</w:t>
      </w:r>
      <w:r>
        <w:rPr>
          <w:rFonts w:ascii="宋体" w:hAnsi="宋体" w:eastAsia="宋体" w:cs="宋体"/>
          <w:color w:val="000000"/>
        </w:rPr>
        <w:t>反萃取</w:t>
      </w:r>
      <w:r>
        <w:rPr>
          <w:rFonts w:ascii="Times New Roman" w:hAnsi="Times New Roman" w:eastAsia="Times New Roman" w:cs="Times New Roman"/>
          <w:color w:val="000000"/>
        </w:rPr>
        <w:t>”</w:t>
      </w:r>
      <w:r>
        <w:rPr>
          <w:rFonts w:ascii="宋体" w:hAnsi="宋体" w:eastAsia="宋体" w:cs="宋体"/>
          <w:color w:val="000000"/>
        </w:rPr>
        <w:t>分为两个阶段，以</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溶液或</w:t>
      </w:r>
      <w:r>
        <w:rPr>
          <w:rFonts w:ascii="Times New Roman" w:hAnsi="Times New Roman" w:eastAsia="Times New Roman" w:cs="Times New Roman"/>
          <w:color w:val="000000"/>
        </w:rPr>
        <w:t>NaOH</w:t>
      </w:r>
      <w:r>
        <w:rPr>
          <w:rFonts w:ascii="宋体" w:hAnsi="宋体" w:eastAsia="宋体" w:cs="宋体"/>
          <w:color w:val="000000"/>
        </w:rPr>
        <w:t>溶液为反萃取剂实现镓与锗的提取与分离，相关转化关系如下：</w:t>
      </w:r>
    </w:p>
    <w:p w14:paraId="32DCC026">
      <w:pPr>
        <w:spacing w:line="360" w:lineRule="auto"/>
        <w:jc w:val="left"/>
        <w:textAlignment w:val="center"/>
        <w:rPr>
          <w:color w:val="000000"/>
        </w:rPr>
      </w:pPr>
      <w:r>
        <w:object>
          <v:shape id="_x0000_i1064" o:spt="75" alt="学科网(www.zxxk.com)--教育资源门户，提供试卷、教案、课件、论文、素材以及各类教学资源下载，还有大量而丰富的教学相关资讯！" type="#_x0000_t75" style="height:26.5pt;width:262pt;" o:ole="t" filled="f" o:preferrelative="t" stroked="f" coordsize="21600,21600">
            <v:path/>
            <v:fill on="f" focussize="0,0"/>
            <v:stroke on="f" joinstyle="miter"/>
            <v:imagedata r:id="rId101" o:title="eqId61c522e4eae624fe58db9c73455a89b0"/>
            <o:lock v:ext="edit" aspectratio="t"/>
            <w10:wrap type="none"/>
            <w10:anchorlock/>
          </v:shape>
          <o:OLEObject Type="Embed" ProgID="Equation.DSMT4" ShapeID="_x0000_i1064" DrawAspect="Content" ObjectID="_1468075764" r:id="rId100">
            <o:LockedField>false</o:LockedField>
          </o:OLEObject>
        </w:object>
      </w:r>
    </w:p>
    <w:p w14:paraId="46E6CB68">
      <w:pPr>
        <w:spacing w:line="360" w:lineRule="auto"/>
        <w:jc w:val="left"/>
        <w:textAlignment w:val="center"/>
        <w:rPr>
          <w:color w:val="000000"/>
        </w:rPr>
      </w:pPr>
      <w:r>
        <w:rPr>
          <w:color w:val="000000"/>
        </w:rPr>
        <w:drawing>
          <wp:inline distT="0" distB="0" distL="114300" distR="114300">
            <wp:extent cx="2724150" cy="3048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2724150" cy="304800"/>
                    </a:xfrm>
                    <a:prstGeom prst="rect">
                      <a:avLst/>
                    </a:prstGeom>
                  </pic:spPr>
                </pic:pic>
              </a:graphicData>
            </a:graphic>
          </wp:inline>
        </w:drawing>
      </w:r>
    </w:p>
    <w:p w14:paraId="47086AB3">
      <w:pPr>
        <w:spacing w:line="360" w:lineRule="auto"/>
        <w:jc w:val="left"/>
        <w:textAlignment w:val="center"/>
        <w:rPr>
          <w:color w:val="000000"/>
        </w:rPr>
      </w:pPr>
      <w:r>
        <w:rPr>
          <w:color w:val="000000"/>
        </w:rPr>
        <w:t>①</w:t>
      </w:r>
      <w:r>
        <w:rPr>
          <w:rFonts w:ascii="宋体" w:hAnsi="宋体" w:eastAsia="宋体" w:cs="宋体"/>
          <w:color w:val="000000"/>
        </w:rPr>
        <w:t>第一阶段：加入</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填化学式</w:t>
      </w:r>
      <w:r>
        <w:rPr>
          <w:rFonts w:ascii="Times New Roman" w:hAnsi="Times New Roman" w:eastAsia="Times New Roman" w:cs="Times New Roman"/>
          <w:color w:val="000000"/>
        </w:rPr>
        <w:t>)</w:t>
      </w:r>
      <w:r>
        <w:rPr>
          <w:rFonts w:ascii="宋体" w:hAnsi="宋体" w:eastAsia="宋体" w:cs="宋体"/>
          <w:color w:val="000000"/>
        </w:rPr>
        <w:t>溶液，分液后从水相中得到含其中一种金属的化合物；</w:t>
      </w:r>
    </w:p>
    <w:p w14:paraId="3963B085">
      <w:pPr>
        <w:spacing w:line="360" w:lineRule="auto"/>
        <w:jc w:val="left"/>
        <w:textAlignment w:val="center"/>
        <w:rPr>
          <w:color w:val="000000"/>
        </w:rPr>
      </w:pPr>
      <w:r>
        <w:rPr>
          <w:color w:val="000000"/>
        </w:rPr>
        <w:t>②</w:t>
      </w:r>
      <w:r>
        <w:rPr>
          <w:rFonts w:ascii="宋体" w:hAnsi="宋体" w:eastAsia="宋体" w:cs="宋体"/>
          <w:color w:val="000000"/>
        </w:rPr>
        <w:t>第二阶段：向第一阶段分液后所得有机相中再加入另一种反萃取剂，分液后从水相中得到含另一金属的化合物</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填化学式</w:t>
      </w:r>
      <w:r>
        <w:rPr>
          <w:rFonts w:ascii="Times New Roman" w:hAnsi="Times New Roman" w:eastAsia="Times New Roman" w:cs="Times New Roman"/>
          <w:color w:val="000000"/>
        </w:rPr>
        <w:t>)</w:t>
      </w:r>
      <w:r>
        <w:rPr>
          <w:rFonts w:ascii="宋体" w:hAnsi="宋体" w:eastAsia="宋体" w:cs="宋体"/>
          <w:color w:val="000000"/>
        </w:rPr>
        <w:t>。</w:t>
      </w:r>
    </w:p>
    <w:p w14:paraId="1F5FECCC">
      <w:pPr>
        <w:spacing w:line="360" w:lineRule="auto"/>
        <w:jc w:val="left"/>
        <w:textAlignment w:val="center"/>
        <w:rPr>
          <w:color w:val="000000"/>
        </w:rPr>
      </w:pPr>
      <w:r>
        <w:rPr>
          <w:color w:val="000000"/>
        </w:rPr>
        <w:t>（7）</w:t>
      </w:r>
      <w:r>
        <w:rPr>
          <w:rFonts w:ascii="宋体" w:hAnsi="宋体" w:eastAsia="宋体" w:cs="宋体"/>
          <w:color w:val="000000"/>
        </w:rPr>
        <w:t>某种金属有机框架</w:t>
      </w:r>
      <w:r>
        <w:rPr>
          <w:rFonts w:ascii="Times New Roman" w:hAnsi="Times New Roman" w:eastAsia="Times New Roman" w:cs="Times New Roman"/>
          <w:color w:val="000000"/>
        </w:rPr>
        <w:t>(MOFs)</w:t>
      </w:r>
      <w:r>
        <w:rPr>
          <w:rFonts w:ascii="宋体" w:hAnsi="宋体" w:eastAsia="宋体" w:cs="宋体"/>
          <w:color w:val="000000"/>
        </w:rPr>
        <w:t>由金属节点和桥连配体组成，可高效选择性吸附溶液中的</w:t>
      </w:r>
      <w:r>
        <w:rPr>
          <w:rFonts w:ascii="Times New Roman" w:hAnsi="Times New Roman" w:eastAsia="Times New Roman" w:cs="Times New Roman"/>
          <w:color w:val="000000"/>
        </w:rPr>
        <w:t>Ge(Ⅳ)</w:t>
      </w:r>
      <w:r>
        <w:rPr>
          <w:rFonts w:ascii="宋体" w:hAnsi="宋体" w:eastAsia="宋体" w:cs="宋体"/>
          <w:color w:val="000000"/>
        </w:rPr>
        <w:t>，其立方晶胞结构如图所示</w:t>
      </w:r>
      <w:r>
        <w:rPr>
          <w:rFonts w:ascii="Times New Roman" w:hAnsi="Times New Roman" w:eastAsia="Times New Roman" w:cs="Times New Roman"/>
          <w:color w:val="000000"/>
        </w:rPr>
        <w:t>(</w:t>
      </w:r>
      <w:r>
        <w:rPr>
          <w:rFonts w:ascii="宋体" w:hAnsi="宋体" w:eastAsia="宋体" w:cs="宋体"/>
          <w:color w:val="000000"/>
        </w:rPr>
        <w:t>桥联配体未画出</w:t>
      </w:r>
      <w:r>
        <w:rPr>
          <w:rFonts w:ascii="Times New Roman" w:hAnsi="Times New Roman" w:eastAsia="Times New Roman" w:cs="Times New Roman"/>
          <w:color w:val="000000"/>
        </w:rPr>
        <w:t>)</w:t>
      </w:r>
      <w:r>
        <w:rPr>
          <w:rFonts w:ascii="宋体" w:hAnsi="宋体" w:eastAsia="宋体" w:cs="宋体"/>
          <w:color w:val="000000"/>
        </w:rPr>
        <w:t>。</w:t>
      </w:r>
    </w:p>
    <w:p w14:paraId="3531E3E5">
      <w:pPr>
        <w:spacing w:line="360" w:lineRule="auto"/>
        <w:jc w:val="left"/>
        <w:textAlignment w:val="center"/>
        <w:rPr>
          <w:color w:val="000000"/>
        </w:rPr>
      </w:pPr>
      <w:r>
        <w:rPr>
          <w:color w:val="000000"/>
        </w:rPr>
        <w:drawing>
          <wp:inline distT="0" distB="0" distL="114300" distR="114300">
            <wp:extent cx="2181225" cy="13620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03"/>
                    <a:stretch>
                      <a:fillRect/>
                    </a:stretch>
                  </pic:blipFill>
                  <pic:spPr>
                    <a:xfrm>
                      <a:off x="0" y="0"/>
                      <a:ext cx="2181225" cy="1362075"/>
                    </a:xfrm>
                    <a:prstGeom prst="rect">
                      <a:avLst/>
                    </a:prstGeom>
                  </pic:spPr>
                </pic:pic>
              </a:graphicData>
            </a:graphic>
          </wp:inline>
        </w:drawing>
      </w:r>
    </w:p>
    <w:p w14:paraId="5DBFF374">
      <w:pPr>
        <w:spacing w:line="360" w:lineRule="auto"/>
        <w:jc w:val="left"/>
        <w:textAlignment w:val="center"/>
        <w:rPr>
          <w:color w:val="000000"/>
        </w:rPr>
      </w:pPr>
      <w:r>
        <w:rPr>
          <w:color w:val="000000"/>
        </w:rPr>
        <w:t>①</w:t>
      </w:r>
      <w:r>
        <w:rPr>
          <w:rFonts w:ascii="宋体" w:hAnsi="宋体" w:eastAsia="宋体" w:cs="宋体"/>
          <w:color w:val="000000"/>
        </w:rPr>
        <w:t>一个晶胞中金属节点的个数为</w:t>
      </w:r>
      <w:r>
        <w:rPr>
          <w:color w:val="000000"/>
        </w:rPr>
        <w:t>___________</w:t>
      </w:r>
      <w:r>
        <w:rPr>
          <w:rFonts w:ascii="宋体" w:hAnsi="宋体" w:eastAsia="宋体" w:cs="宋体"/>
          <w:color w:val="000000"/>
        </w:rPr>
        <w:t>。</w:t>
      </w:r>
    </w:p>
    <w:p w14:paraId="329967DF">
      <w:pPr>
        <w:spacing w:line="360" w:lineRule="auto"/>
        <w:jc w:val="left"/>
        <w:textAlignment w:val="center"/>
        <w:rPr>
          <w:color w:val="000000"/>
        </w:rPr>
      </w:pPr>
      <w:r>
        <w:rPr>
          <w:color w:val="000000"/>
        </w:rPr>
        <w:t>②</w:t>
      </w:r>
      <w:r>
        <w:rPr>
          <w:rFonts w:ascii="宋体" w:hAnsi="宋体" w:eastAsia="宋体" w:cs="宋体"/>
          <w:color w:val="000000"/>
        </w:rPr>
        <w:t>两个金属节点之间的最近距离为</w:t>
      </w:r>
      <w:r>
        <w:rPr>
          <w:color w:val="000000"/>
        </w:rPr>
        <w:t>___________</w:t>
      </w:r>
      <w:r>
        <w:rPr>
          <w:rFonts w:ascii="Times New Roman" w:hAnsi="Times New Roman" w:eastAsia="Times New Roman" w:cs="Times New Roman"/>
          <w:color w:val="000000"/>
        </w:rPr>
        <w:t>nm</w:t>
      </w:r>
      <w:r>
        <w:rPr>
          <w:rFonts w:ascii="宋体" w:hAnsi="宋体" w:eastAsia="宋体" w:cs="宋体"/>
          <w:color w:val="000000"/>
        </w:rPr>
        <w:t>；距离最近的两个金属节点之间连有一个桥联配体，则与每个金属节点相连的桥联配体数目为</w:t>
      </w:r>
      <w:r>
        <w:rPr>
          <w:color w:val="000000"/>
        </w:rPr>
        <w:t>___________</w:t>
      </w:r>
      <w:r>
        <w:rPr>
          <w:rFonts w:ascii="宋体" w:hAnsi="宋体" w:eastAsia="宋体" w:cs="宋体"/>
          <w:color w:val="000000"/>
        </w:rPr>
        <w:t>。</w:t>
      </w:r>
    </w:p>
    <w:p w14:paraId="60D6CC9A">
      <w:pPr>
        <w:spacing w:line="360" w:lineRule="auto"/>
        <w:jc w:val="left"/>
        <w:textAlignment w:val="center"/>
        <w:rPr>
          <w:color w:val="000000"/>
        </w:rPr>
      </w:pPr>
      <w:r>
        <w:rPr>
          <w:color w:val="000000"/>
        </w:rPr>
        <w:t>③</w:t>
      </w:r>
      <w:r>
        <w:rPr>
          <w:rFonts w:ascii="宋体" w:hAnsi="宋体" w:eastAsia="宋体" w:cs="宋体"/>
          <w:color w:val="000000"/>
        </w:rPr>
        <w:t>若每个空隙均可吸附一个</w:t>
      </w:r>
      <w:r>
        <w:rPr>
          <w:rFonts w:ascii="Times New Roman" w:hAnsi="Times New Roman" w:eastAsia="Times New Roman" w:cs="Times New Roman"/>
          <w:color w:val="000000"/>
        </w:rPr>
        <w:t>Ge(Ⅳ)</w:t>
      </w:r>
      <w:r>
        <w:rPr>
          <w:rFonts w:ascii="宋体" w:hAnsi="宋体" w:eastAsia="宋体" w:cs="宋体"/>
          <w:color w:val="000000"/>
        </w:rPr>
        <w:t>，则该材料对</w:t>
      </w:r>
      <w:r>
        <w:rPr>
          <w:rFonts w:ascii="Times New Roman" w:hAnsi="Times New Roman" w:eastAsia="Times New Roman" w:cs="Times New Roman"/>
          <w:color w:val="000000"/>
        </w:rPr>
        <w:t>Ge(Ⅳ)</w:t>
      </w:r>
      <w:r>
        <w:rPr>
          <w:rFonts w:ascii="宋体" w:hAnsi="宋体" w:eastAsia="宋体" w:cs="宋体"/>
          <w:color w:val="000000"/>
        </w:rPr>
        <w:t>的吸附量为</w:t>
      </w:r>
      <w:r>
        <w:rPr>
          <w:color w:val="000000"/>
        </w:rPr>
        <w:t>___________</w:t>
      </w:r>
      <w:r>
        <w:rPr>
          <w:rFonts w:ascii="Times New Roman" w:hAnsi="Times New Roman" w:eastAsia="Times New Roman" w:cs="Times New Roman"/>
          <w:color w:val="000000"/>
        </w:rPr>
        <w:t>mol·g</w:t>
      </w:r>
      <w:r>
        <w:rPr>
          <w:color w:val="000000"/>
          <w:vertAlign w:val="superscript"/>
        </w:rPr>
        <w:t>-1</w:t>
      </w:r>
      <w:r>
        <w:rPr>
          <w:rFonts w:ascii="Times New Roman" w:hAnsi="Times New Roman" w:eastAsia="Times New Roman" w:cs="Times New Roman"/>
          <w:color w:val="000000"/>
        </w:rPr>
        <w:t>(</w:t>
      </w:r>
      <w:r>
        <w:rPr>
          <w:rFonts w:ascii="宋体" w:hAnsi="宋体" w:eastAsia="宋体" w:cs="宋体"/>
          <w:color w:val="000000"/>
        </w:rPr>
        <w:t>吸附量指单位质量的</w:t>
      </w:r>
      <w:r>
        <w:rPr>
          <w:rFonts w:ascii="Times New Roman" w:hAnsi="Times New Roman" w:eastAsia="Times New Roman" w:cs="Times New Roman"/>
          <w:color w:val="000000"/>
        </w:rPr>
        <w:t>MOFs</w:t>
      </w:r>
      <w:r>
        <w:rPr>
          <w:rFonts w:ascii="宋体" w:hAnsi="宋体" w:eastAsia="宋体" w:cs="宋体"/>
          <w:color w:val="000000"/>
        </w:rPr>
        <w:t>材料可吸附</w:t>
      </w:r>
      <w:r>
        <w:rPr>
          <w:rFonts w:ascii="Times New Roman" w:hAnsi="Times New Roman" w:eastAsia="Times New Roman" w:cs="Times New Roman"/>
          <w:color w:val="000000"/>
        </w:rPr>
        <w:t>Ge(Ⅳ)</w:t>
      </w:r>
      <w:r>
        <w:rPr>
          <w:rFonts w:ascii="宋体" w:hAnsi="宋体" w:eastAsia="宋体" w:cs="宋体"/>
          <w:color w:val="000000"/>
        </w:rPr>
        <w:t>的物质的量；</w:t>
      </w:r>
      <w:r>
        <w:rPr>
          <w:rFonts w:ascii="Times New Roman" w:hAnsi="Times New Roman" w:eastAsia="Times New Roman" w:cs="Times New Roman"/>
          <w:color w:val="000000"/>
        </w:rPr>
        <w:t>M(</w:t>
      </w:r>
      <w:r>
        <w:rPr>
          <w:rFonts w:ascii="宋体" w:hAnsi="宋体" w:eastAsia="宋体" w:cs="宋体"/>
          <w:color w:val="000000"/>
        </w:rPr>
        <w:t>晶胞</w:t>
      </w:r>
      <w:r>
        <w:rPr>
          <w:rFonts w:ascii="Times New Roman" w:hAnsi="Times New Roman" w:eastAsia="Times New Roman" w:cs="Times New Roman"/>
          <w:color w:val="000000"/>
        </w:rPr>
        <w:t>)=2000 g·mol</w:t>
      </w:r>
      <w:r>
        <w:rPr>
          <w:color w:val="000000"/>
          <w:vertAlign w:val="superscript"/>
        </w:rPr>
        <w:t>-1</w:t>
      </w:r>
      <w:r>
        <w:rPr>
          <w:rFonts w:ascii="Times New Roman" w:hAnsi="Times New Roman" w:eastAsia="Times New Roman" w:cs="Times New Roman"/>
          <w:color w:val="000000"/>
        </w:rPr>
        <w:t>)</w:t>
      </w:r>
      <w:r>
        <w:rPr>
          <w:rFonts w:ascii="宋体" w:hAnsi="宋体" w:eastAsia="宋体" w:cs="宋体"/>
          <w:color w:val="000000"/>
        </w:rPr>
        <w:t>。</w:t>
      </w:r>
    </w:p>
    <w:p w14:paraId="4A4700FB">
      <w:pPr>
        <w:spacing w:line="360" w:lineRule="auto"/>
        <w:jc w:val="left"/>
        <w:textAlignment w:val="center"/>
        <w:rPr>
          <w:color w:val="000000"/>
        </w:rPr>
      </w:pPr>
      <w:r>
        <w:rPr>
          <w:color w:val="000000"/>
        </w:rPr>
        <w:t xml:space="preserve">19. </w:t>
      </w:r>
      <w:r>
        <w:rPr>
          <w:rFonts w:ascii="宋体" w:hAnsi="宋体" w:eastAsia="宋体" w:cs="宋体"/>
          <w:color w:val="000000"/>
        </w:rPr>
        <w:t>羰基硫</w:t>
      </w:r>
      <w:r>
        <w:rPr>
          <w:rFonts w:ascii="Times New Roman" w:hAnsi="Times New Roman" w:eastAsia="Times New Roman" w:cs="Times New Roman"/>
          <w:color w:val="000000"/>
        </w:rPr>
        <w:t>(COS)</w:t>
      </w:r>
      <w:r>
        <w:rPr>
          <w:rFonts w:ascii="宋体" w:hAnsi="宋体" w:eastAsia="宋体" w:cs="宋体"/>
          <w:color w:val="000000"/>
        </w:rPr>
        <w:t>是一种粮食熏蒸剂，能防止害虫和真菌的危害。</w:t>
      </w:r>
    </w:p>
    <w:p w14:paraId="4BC80375">
      <w:pPr>
        <w:spacing w:line="360" w:lineRule="auto"/>
        <w:jc w:val="left"/>
        <w:textAlignment w:val="center"/>
        <w:rPr>
          <w:color w:val="000000"/>
        </w:rPr>
      </w:pPr>
      <w:r>
        <w:rPr>
          <w:rFonts w:ascii="宋体" w:hAnsi="宋体" w:eastAsia="宋体" w:cs="宋体"/>
          <w:color w:val="000000"/>
        </w:rPr>
        <w:t>可通过反应</w:t>
      </w:r>
      <w:r>
        <w:rPr>
          <w:rFonts w:ascii="Times New Roman" w:hAnsi="Times New Roman" w:eastAsia="Times New Roman" w:cs="Times New Roman"/>
          <w:color w:val="000000"/>
        </w:rPr>
        <w:t>Ⅰ</w:t>
      </w:r>
      <w:r>
        <w:rPr>
          <w:rFonts w:ascii="宋体" w:hAnsi="宋体" w:eastAsia="宋体" w:cs="宋体"/>
          <w:color w:val="000000"/>
        </w:rPr>
        <w:t>制备</w:t>
      </w:r>
      <w:r>
        <w:rPr>
          <w:rFonts w:ascii="Times New Roman" w:hAnsi="Times New Roman" w:eastAsia="Times New Roman" w:cs="Times New Roman"/>
          <w:color w:val="000000"/>
        </w:rPr>
        <w:t>COS</w:t>
      </w:r>
      <w:r>
        <w:rPr>
          <w:rFonts w:ascii="宋体" w:hAnsi="宋体" w:eastAsia="宋体" w:cs="宋体"/>
          <w:color w:val="000000"/>
        </w:rPr>
        <w:t>。反应</w:t>
      </w:r>
      <w:r>
        <w:rPr>
          <w:rFonts w:ascii="Times New Roman" w:hAnsi="Times New Roman" w:eastAsia="Times New Roman" w:cs="Times New Roman"/>
          <w:color w:val="000000"/>
        </w:rPr>
        <w:t>Ⅰ</w: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8pt;width:178.2pt;" o:ole="t" filled="f" o:preferrelative="t" stroked="f" coordsize="21600,21600">
            <v:path/>
            <v:fill on="f" focussize="0,0"/>
            <v:stroke on="f" joinstyle="miter"/>
            <v:imagedata r:id="rId105" o:title="eqIde9fbd36b1e3636ce8ef41632e1149d18"/>
            <o:lock v:ext="edit" aspectratio="t"/>
            <w10:wrap type="none"/>
            <w10:anchorlock/>
          </v:shape>
          <o:OLEObject Type="Embed" ProgID="Equation.DSMT4" ShapeID="_x0000_i1065" DrawAspect="Content" ObjectID="_1468075765" r:id="rId104">
            <o:LockedField>false</o:LockedField>
          </o:OLEObject>
        </w:object>
      </w:r>
      <w:r>
        <w:rPr>
          <w:rFonts w:ascii="Times New Roman" w:hAnsi="Times New Roman" w:eastAsia="Times New Roman" w:cs="Times New Roman"/>
          <w:color w:val="000000"/>
        </w:rPr>
        <w:t xml:space="preserve">  </w:t>
      </w:r>
      <w:r>
        <w:object>
          <v:shape id="_x0000_i1066" o:spt="75" alt="学科网(www.zxxk.com)--教育资源门户，提供试卷、教案、课件、论文、素材以及各类教学资源下载，还有大量而丰富的教学相关资讯！" type="#_x0000_t75" style="height:19.4pt;width:106.8pt;" o:ole="t" filled="f" o:preferrelative="t" stroked="f" coordsize="21600,21600">
            <v:path/>
            <v:fill on="f" focussize="0,0"/>
            <v:stroke on="f" joinstyle="miter"/>
            <v:imagedata r:id="rId107" o:title="eqIddcbecc05225e3190b2b7e4c3e2a46555"/>
            <o:lock v:ext="edit" aspectratio="t"/>
            <w10:wrap type="none"/>
            <w10:anchorlock/>
          </v:shape>
          <o:OLEObject Type="Embed" ProgID="Equation.DSMT4" ShapeID="_x0000_i1066" DrawAspect="Content" ObjectID="_1468075766" r:id="rId106">
            <o:LockedField>false</o:LockedField>
          </o:OLEObject>
        </w:object>
      </w:r>
    </w:p>
    <w:p w14:paraId="6EE48C41">
      <w:pPr>
        <w:spacing w:line="360" w:lineRule="auto"/>
        <w:jc w:val="left"/>
        <w:textAlignment w:val="center"/>
        <w:rPr>
          <w:color w:val="000000"/>
        </w:rPr>
      </w:pPr>
      <w:r>
        <w:rPr>
          <w:color w:val="000000"/>
        </w:rPr>
        <w:t>（1）</w:t>
      </w:r>
      <w:r>
        <w:rPr>
          <w:rFonts w:ascii="宋体" w:hAnsi="宋体" w:eastAsia="宋体" w:cs="宋体"/>
          <w:color w:val="000000"/>
        </w:rPr>
        <w:t>已知：反应焓变</w:t>
      </w:r>
      <w:r>
        <w:object>
          <v:shape id="_x0000_i1067" o:spt="75" alt="学科网(www.zxxk.com)--教育资源门户，提供试卷、教案、课件、论文、素材以及各类教学资源下载，还有大量而丰富的教学相关资讯！" type="#_x0000_t75" style="height:13.5pt;width:30.75pt;" o:ole="t" filled="f" o:preferrelative="t" stroked="f" coordsize="21600,21600">
            <v:path/>
            <v:fill on="f" focussize="0,0"/>
            <v:stroke on="f" joinstyle="miter"/>
            <v:imagedata r:id="rId109" o:title="eqIda9bd5ee2be851888a2f9a34eb2ed75e4"/>
            <o:lock v:ext="edit" aspectratio="t"/>
            <w10:wrap type="none"/>
            <w10:anchorlock/>
          </v:shape>
          <o:OLEObject Type="Embed" ProgID="Equation.DSMT4" ShapeID="_x0000_i1067" DrawAspect="Content" ObjectID="_1468075767" r:id="rId108">
            <o:LockedField>false</o:LockedField>
          </o:OLEObject>
        </w:object>
      </w:r>
      <w:r>
        <w:rPr>
          <w:rFonts w:ascii="宋体" w:hAnsi="宋体" w:eastAsia="宋体" w:cs="宋体"/>
          <w:color w:val="000000"/>
        </w:rPr>
        <w:t>产物生成焓之和</w:t>
      </w:r>
      <w:r>
        <w:rPr>
          <w:rFonts w:ascii="Times New Roman" w:hAnsi="Times New Roman" w:eastAsia="Times New Roman" w:cs="Times New Roman"/>
          <w:color w:val="000000"/>
        </w:rPr>
        <w:t>-</w:t>
      </w:r>
      <w:r>
        <w:rPr>
          <w:rFonts w:ascii="宋体" w:hAnsi="宋体" w:eastAsia="宋体" w:cs="宋体"/>
          <w:color w:val="000000"/>
        </w:rPr>
        <w:t>反应物生成焓之和。相关物质的生成焓如下表：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8"/>
        <w:gridCol w:w="1679"/>
        <w:gridCol w:w="1641"/>
        <w:gridCol w:w="1630"/>
        <w:gridCol w:w="1557"/>
      </w:tblGrid>
      <w:tr w14:paraId="7340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ABCF58">
            <w:pPr>
              <w:spacing w:line="360" w:lineRule="auto"/>
              <w:jc w:val="left"/>
              <w:textAlignment w:val="center"/>
              <w:rPr>
                <w:color w:val="000000"/>
              </w:rPr>
            </w:pPr>
            <w:r>
              <w:rPr>
                <w:rFonts w:ascii="宋体" w:hAnsi="宋体" w:eastAsia="宋体" w:cs="宋体"/>
                <w:color w:val="000000"/>
              </w:rPr>
              <w:t>物质</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8F5CF6">
            <w:pPr>
              <w:spacing w:line="360" w:lineRule="auto"/>
              <w:jc w:val="left"/>
              <w:textAlignment w:val="center"/>
              <w:rPr>
                <w:color w:val="000000"/>
              </w:rPr>
            </w:pPr>
            <w:r>
              <w:rPr>
                <w:rFonts w:ascii="Times New Roman" w:hAnsi="Times New Roman" w:eastAsia="Times New Roman" w:cs="Times New Roman"/>
                <w:color w:val="000000"/>
              </w:rPr>
              <w:t>CO</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C5946F">
            <w:pPr>
              <w:spacing w:line="360" w:lineRule="auto"/>
              <w:jc w:val="left"/>
              <w:textAlignment w:val="center"/>
              <w:rPr>
                <w:color w:val="000000"/>
              </w:rPr>
            </w:pP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770EB7">
            <w:pPr>
              <w:spacing w:line="360" w:lineRule="auto"/>
              <w:jc w:val="left"/>
              <w:textAlignment w:val="center"/>
              <w:rPr>
                <w:color w:val="000000"/>
              </w:rPr>
            </w:pPr>
            <w:r>
              <w:rPr>
                <w:rFonts w:ascii="Times New Roman" w:hAnsi="Times New Roman" w:eastAsia="Times New Roman" w:cs="Times New Roman"/>
                <w:color w:val="000000"/>
              </w:rPr>
              <w:t>COS</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141E1F">
            <w:pPr>
              <w:spacing w:line="360" w:lineRule="auto"/>
              <w:jc w:val="left"/>
              <w:textAlignment w:val="center"/>
              <w:rPr>
                <w:color w:val="000000"/>
              </w:rPr>
            </w:pPr>
            <w:r>
              <w:rPr>
                <w:rFonts w:ascii="Times New Roman" w:hAnsi="Times New Roman" w:eastAsia="Times New Roman" w:cs="Times New Roman"/>
                <w:color w:val="000000"/>
              </w:rPr>
              <w:t>H</w:t>
            </w:r>
            <w:r>
              <w:rPr>
                <w:color w:val="000000"/>
                <w:vertAlign w:val="subscript"/>
              </w:rPr>
              <w:t>2</w:t>
            </w:r>
          </w:p>
        </w:tc>
      </w:tr>
      <w:tr w14:paraId="5085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0F7EEB">
            <w:pPr>
              <w:spacing w:line="360" w:lineRule="auto"/>
              <w:jc w:val="left"/>
              <w:textAlignment w:val="center"/>
              <w:rPr>
                <w:color w:val="000000"/>
              </w:rPr>
            </w:pPr>
            <w:r>
              <w:rPr>
                <w:rFonts w:ascii="宋体" w:hAnsi="宋体" w:eastAsia="宋体" w:cs="宋体"/>
                <w:color w:val="000000"/>
              </w:rPr>
              <w:t>生成焓</w:t>
            </w:r>
            <w:r>
              <w:rPr>
                <w:rFonts w:ascii="Times New Roman" w:hAnsi="Times New Roman" w:eastAsia="Times New Roman" w:cs="Times New Roman"/>
                <w:color w:val="000000"/>
              </w:rPr>
              <w:t>/(kJ·mol</w:t>
            </w:r>
            <w:r>
              <w:rPr>
                <w:color w:val="000000"/>
                <w:vertAlign w:val="superscript"/>
              </w:rPr>
              <w:t>-1</w:t>
            </w:r>
            <w:r>
              <w:rPr>
                <w:rFonts w:ascii="Times New Roman" w:hAnsi="Times New Roman" w:eastAsia="Times New Roman" w:cs="Times New Roman"/>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C2D81B">
            <w:pPr>
              <w:spacing w:line="360" w:lineRule="auto"/>
              <w:jc w:val="left"/>
              <w:textAlignment w:val="center"/>
              <w:rPr>
                <w:color w:val="000000"/>
              </w:rPr>
            </w:pPr>
            <w:r>
              <w:rPr>
                <w:rFonts w:ascii="Times New Roman" w:hAnsi="Times New Roman" w:eastAsia="Times New Roman" w:cs="Times New Roman"/>
                <w:color w:val="000000"/>
              </w:rPr>
              <w:t>-110.5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6164EA">
            <w:pPr>
              <w:spacing w:line="360" w:lineRule="auto"/>
              <w:jc w:val="left"/>
              <w:textAlignment w:val="center"/>
              <w:rPr>
                <w:color w:val="000000"/>
              </w:rPr>
            </w:pPr>
            <w:r>
              <w:rPr>
                <w:rFonts w:ascii="Times New Roman" w:hAnsi="Times New Roman" w:eastAsia="Times New Roman" w:cs="Times New Roman"/>
                <w:color w:val="000000"/>
              </w:rPr>
              <w:t>-20.1</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D3D3F8">
            <w:pPr>
              <w:spacing w:line="360" w:lineRule="auto"/>
              <w:jc w:val="left"/>
              <w:textAlignment w:val="center"/>
              <w:rPr>
                <w:color w:val="000000"/>
              </w:rPr>
            </w:pPr>
            <w:r>
              <w:rPr>
                <w:rFonts w:ascii="Times New Roman" w:hAnsi="Times New Roman" w:eastAsia="Times New Roman" w:cs="Times New Roman"/>
                <w:i/>
                <w:color w:val="000000"/>
              </w:rPr>
              <w:t>x</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03D3A5">
            <w:pPr>
              <w:spacing w:line="360" w:lineRule="auto"/>
              <w:jc w:val="left"/>
              <w:textAlignment w:val="center"/>
              <w:rPr>
                <w:color w:val="000000"/>
              </w:rPr>
            </w:pPr>
            <w:r>
              <w:rPr>
                <w:rFonts w:ascii="Times New Roman" w:hAnsi="Times New Roman" w:eastAsia="Times New Roman" w:cs="Times New Roman"/>
                <w:color w:val="000000"/>
              </w:rPr>
              <w:t>0</w:t>
            </w:r>
          </w:p>
        </w:tc>
      </w:tr>
    </w:tbl>
    <w:p w14:paraId="6565C944">
      <w:pPr>
        <w:spacing w:line="360" w:lineRule="auto"/>
        <w:jc w:val="left"/>
        <w:textAlignment w:val="center"/>
        <w:rPr>
          <w:color w:val="000000"/>
        </w:rPr>
      </w:pPr>
      <w:r>
        <w:rPr>
          <w:rFonts w:ascii="Times New Roman" w:hAnsi="Times New Roman" w:eastAsia="Times New Roman" w:cs="Times New Roman"/>
          <w:color w:val="000000"/>
        </w:rPr>
        <w:t>①</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color w:val="000000"/>
        </w:rPr>
        <w:t>___________</w:t>
      </w:r>
      <w:r>
        <w:rPr>
          <w:rFonts w:ascii="Times New Roman" w:hAnsi="Times New Roman" w:eastAsia="Times New Roman" w:cs="Times New Roman"/>
          <w:color w:val="000000"/>
        </w:rPr>
        <w:t>kJ·mol</w:t>
      </w:r>
      <w:r>
        <w:rPr>
          <w:color w:val="000000"/>
          <w:vertAlign w:val="superscript"/>
        </w:rPr>
        <w:t>-1</w:t>
      </w:r>
      <w:r>
        <w:rPr>
          <w:rFonts w:ascii="宋体" w:hAnsi="宋体" w:eastAsia="宋体" w:cs="宋体"/>
          <w:color w:val="000000"/>
        </w:rPr>
        <w:t>。</w:t>
      </w:r>
    </w:p>
    <w:p w14:paraId="0A073AC8">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在催化剂的作用下，反应</w:t>
      </w:r>
      <w:r>
        <w:rPr>
          <w:rFonts w:ascii="Times New Roman" w:hAnsi="Times New Roman" w:eastAsia="Times New Roman" w:cs="Times New Roman"/>
          <w:color w:val="000000"/>
        </w:rPr>
        <w:t>Ⅰ</w:t>
      </w:r>
      <w:r>
        <w:rPr>
          <w:rFonts w:ascii="宋体" w:hAnsi="宋体" w:eastAsia="宋体" w:cs="宋体"/>
          <w:color w:val="000000"/>
        </w:rPr>
        <w:t>的反应历程如图所示。其中，第</w:t>
      </w:r>
      <w:r>
        <w:rPr>
          <w:color w:val="000000"/>
        </w:rPr>
        <w:t>___________</w:t>
      </w:r>
      <w:r>
        <w:rPr>
          <w:rFonts w:ascii="宋体" w:hAnsi="宋体" w:eastAsia="宋体" w:cs="宋体"/>
          <w:color w:val="000000"/>
        </w:rPr>
        <w:t>步的正反应活化能最大。</w:t>
      </w:r>
    </w:p>
    <w:p w14:paraId="77CE531F">
      <w:pPr>
        <w:spacing w:line="360" w:lineRule="auto"/>
        <w:jc w:val="left"/>
        <w:textAlignment w:val="center"/>
        <w:rPr>
          <w:color w:val="000000"/>
        </w:rPr>
      </w:pPr>
      <w:r>
        <w:rPr>
          <w:color w:val="000000"/>
        </w:rPr>
        <w:drawing>
          <wp:inline distT="0" distB="0" distL="114300" distR="114300">
            <wp:extent cx="2419350" cy="15811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10"/>
                    <a:stretch>
                      <a:fillRect/>
                    </a:stretch>
                  </pic:blipFill>
                  <pic:spPr>
                    <a:xfrm>
                      <a:off x="0" y="0"/>
                      <a:ext cx="2419350" cy="1581150"/>
                    </a:xfrm>
                    <a:prstGeom prst="rect">
                      <a:avLst/>
                    </a:prstGeom>
                  </pic:spPr>
                </pic:pic>
              </a:graphicData>
            </a:graphic>
          </wp:inline>
        </w:drawing>
      </w:r>
    </w:p>
    <w:p w14:paraId="461B1928">
      <w:pPr>
        <w:spacing w:line="360" w:lineRule="auto"/>
        <w:jc w:val="left"/>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向体积为</w:t>
      </w:r>
      <w:r>
        <w:rPr>
          <w:rFonts w:ascii="Times New Roman" w:hAnsi="Times New Roman" w:eastAsia="Times New Roman" w:cs="Times New Roman"/>
          <w:color w:val="000000"/>
        </w:rPr>
        <w:t>V L</w:t>
      </w:r>
      <w:r>
        <w:rPr>
          <w:rFonts w:ascii="宋体" w:hAnsi="宋体" w:eastAsia="宋体" w:cs="宋体"/>
          <w:color w:val="000000"/>
        </w:rPr>
        <w:t>的恒容密闭容器中充入</w:t>
      </w:r>
      <w:r>
        <w:rPr>
          <w:rFonts w:ascii="Times New Roman" w:hAnsi="Times New Roman" w:eastAsia="Times New Roman" w:cs="Times New Roman"/>
          <w:color w:val="000000"/>
        </w:rPr>
        <w:t>CO</w:t>
      </w:r>
      <w:r>
        <w:rPr>
          <w:rFonts w:ascii="宋体" w:hAnsi="宋体" w:eastAsia="宋体" w:cs="宋体"/>
          <w:color w:val="000000"/>
        </w:rPr>
        <w:t>与</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各</w:t>
      </w:r>
      <w:r>
        <w:rPr>
          <w:rFonts w:ascii="Times New Roman" w:hAnsi="Times New Roman" w:eastAsia="Times New Roman" w:cs="Times New Roman"/>
          <w:color w:val="000000"/>
        </w:rPr>
        <w:t>a mol</w:t>
      </w:r>
      <w:r>
        <w:rPr>
          <w:rFonts w:ascii="宋体" w:hAnsi="宋体" w:eastAsia="宋体" w:cs="宋体"/>
          <w:color w:val="000000"/>
        </w:rPr>
        <w:t>，反应</w:t>
      </w:r>
      <w:r>
        <w:rPr>
          <w:rFonts w:ascii="Times New Roman" w:hAnsi="Times New Roman" w:eastAsia="Times New Roman" w:cs="Times New Roman"/>
          <w:color w:val="000000"/>
        </w:rPr>
        <w:t>t min</w:t>
      </w:r>
      <w:r>
        <w:rPr>
          <w:rFonts w:ascii="宋体" w:hAnsi="宋体" w:eastAsia="宋体" w:cs="宋体"/>
          <w:color w:val="000000"/>
        </w:rPr>
        <w:t>后，测得</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的体积分数为</w:t>
      </w:r>
      <w:r>
        <w:rPr>
          <w:rFonts w:ascii="Times New Roman" w:hAnsi="Times New Roman" w:eastAsia="Times New Roman" w:cs="Times New Roman"/>
          <w:color w:val="000000"/>
        </w:rPr>
        <w:t>b%</w:t>
      </w:r>
      <w:r>
        <w:rPr>
          <w:rFonts w:ascii="宋体" w:hAnsi="宋体" w:eastAsia="宋体" w:cs="宋体"/>
          <w:color w:val="000000"/>
        </w:rPr>
        <w:t>，则</w:t>
      </w:r>
      <w:r>
        <w:rPr>
          <w:rFonts w:ascii="Times New Roman" w:hAnsi="Times New Roman" w:eastAsia="Times New Roman" w:cs="Times New Roman"/>
          <w:color w:val="000000"/>
        </w:rPr>
        <w:t>0~t min</w:t>
      </w:r>
      <w:r>
        <w:rPr>
          <w:rFonts w:ascii="宋体" w:hAnsi="宋体" w:eastAsia="宋体" w:cs="宋体"/>
          <w:color w:val="000000"/>
        </w:rPr>
        <w:t>内</w:t>
      </w:r>
      <w:r>
        <w:rPr>
          <w:rFonts w:ascii="Times New Roman" w:hAnsi="Times New Roman" w:eastAsia="Times New Roman" w:cs="Times New Roman"/>
          <w:color w:val="000000"/>
        </w:rPr>
        <w:t>COS</w:t>
      </w:r>
      <w:r>
        <w:rPr>
          <w:rFonts w:ascii="宋体" w:hAnsi="宋体" w:eastAsia="宋体" w:cs="宋体"/>
          <w:color w:val="000000"/>
        </w:rPr>
        <w:t>的平均反应速率为</w:t>
      </w:r>
      <w:r>
        <w:rPr>
          <w:color w:val="000000"/>
        </w:rPr>
        <w:t>___________</w:t>
      </w:r>
      <w:r>
        <w:rPr>
          <w:rFonts w:ascii="Times New Roman" w:hAnsi="Times New Roman" w:eastAsia="Times New Roman" w:cs="Times New Roman"/>
          <w:color w:val="000000"/>
        </w:rPr>
        <w:t>mol·L</w:t>
      </w:r>
      <w:r>
        <w:rPr>
          <w:color w:val="000000"/>
          <w:vertAlign w:val="superscript"/>
        </w:rPr>
        <w:t>-1</w:t>
      </w:r>
      <w:r>
        <w:rPr>
          <w:rFonts w:ascii="Times New Roman" w:hAnsi="Times New Roman" w:eastAsia="Times New Roman" w:cs="Times New Roman"/>
          <w:color w:val="000000"/>
        </w:rPr>
        <w:t>·min</w:t>
      </w:r>
      <w:r>
        <w:rPr>
          <w:color w:val="000000"/>
          <w:vertAlign w:val="superscript"/>
        </w:rPr>
        <w:t>-1</w:t>
      </w:r>
      <w:r>
        <w:rPr>
          <w:rFonts w:ascii="Times New Roman" w:hAnsi="Times New Roman" w:eastAsia="Times New Roman" w:cs="Times New Roman"/>
          <w:color w:val="000000"/>
        </w:rPr>
        <w:t>(</w:t>
      </w:r>
      <w:r>
        <w:rPr>
          <w:rFonts w:ascii="宋体" w:hAnsi="宋体" w:eastAsia="宋体" w:cs="宋体"/>
          <w:color w:val="000000"/>
        </w:rPr>
        <w:t>用含</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V</w:t>
      </w:r>
      <w:r>
        <w:rPr>
          <w:rFonts w:ascii="宋体" w:hAnsi="宋体" w:eastAsia="宋体" w:cs="宋体"/>
          <w:color w:val="000000"/>
        </w:rPr>
        <w:t>、</w:t>
      </w:r>
      <w:r>
        <w:rPr>
          <w:rFonts w:ascii="Times New Roman" w:hAnsi="Times New Roman" w:eastAsia="Times New Roman" w:cs="Times New Roman"/>
          <w:color w:val="000000"/>
        </w:rPr>
        <w:t>t</w:t>
      </w:r>
      <w:r>
        <w:rPr>
          <w:rFonts w:ascii="宋体" w:hAnsi="宋体" w:eastAsia="宋体" w:cs="宋体"/>
          <w:color w:val="000000"/>
        </w:rPr>
        <w:t>反应进程的代数式表示</w:t>
      </w:r>
      <w:r>
        <w:rPr>
          <w:rFonts w:ascii="Times New Roman" w:hAnsi="Times New Roman" w:eastAsia="Times New Roman" w:cs="Times New Roman"/>
          <w:color w:val="000000"/>
        </w:rPr>
        <w:t>)</w:t>
      </w:r>
      <w:r>
        <w:rPr>
          <w:rFonts w:ascii="宋体" w:hAnsi="宋体" w:eastAsia="宋体" w:cs="宋体"/>
          <w:color w:val="000000"/>
        </w:rPr>
        <w:t>。</w:t>
      </w:r>
    </w:p>
    <w:p w14:paraId="6EFB5C34">
      <w:pPr>
        <w:spacing w:line="360" w:lineRule="auto"/>
        <w:jc w:val="left"/>
        <w:textAlignment w:val="center"/>
        <w:rPr>
          <w:color w:val="000000"/>
        </w:rPr>
      </w:pPr>
      <w:r>
        <w:rPr>
          <w:color w:val="000000"/>
        </w:rPr>
        <w:t>（2）</w:t>
      </w:r>
      <w:r>
        <w:rPr>
          <w:rFonts w:ascii="宋体" w:hAnsi="宋体" w:eastAsia="宋体" w:cs="宋体"/>
          <w:color w:val="000000"/>
        </w:rPr>
        <w:t>向恒容密闭容器中通入一定量的</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，利用反应</w:t>
      </w:r>
      <w:r>
        <w:rPr>
          <w:rFonts w:ascii="Times New Roman" w:hAnsi="Times New Roman" w:eastAsia="Times New Roman" w:cs="Times New Roman"/>
          <w:color w:val="000000"/>
        </w:rPr>
        <w:t>Ⅰ</w:t>
      </w:r>
      <w:r>
        <w:rPr>
          <w:rFonts w:ascii="宋体" w:hAnsi="宋体" w:eastAsia="宋体" w:cs="宋体"/>
          <w:color w:val="000000"/>
        </w:rPr>
        <w:t>制备</w:t>
      </w:r>
      <w:r>
        <w:rPr>
          <w:rFonts w:ascii="Times New Roman" w:hAnsi="Times New Roman" w:eastAsia="Times New Roman" w:cs="Times New Roman"/>
          <w:color w:val="000000"/>
        </w:rPr>
        <w:t>COS</w:t>
      </w:r>
      <w:r>
        <w:rPr>
          <w:rFonts w:ascii="宋体" w:hAnsi="宋体" w:eastAsia="宋体" w:cs="宋体"/>
          <w:color w:val="000000"/>
        </w:rPr>
        <w:t>时，一定条件下也会发生反应</w:t>
      </w:r>
      <w:r>
        <w:rPr>
          <w:rFonts w:ascii="Times New Roman" w:hAnsi="Times New Roman" w:eastAsia="Times New Roman" w:cs="Times New Roman"/>
          <w:color w:val="000000"/>
        </w:rPr>
        <w:t>Ⅱ</w: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18.2pt;width:140.85pt;" o:ole="t" filled="f" o:preferrelative="t" stroked="f" coordsize="21600,21600">
            <v:path/>
            <v:fill on="f" focussize="0,0"/>
            <v:stroke on="f" joinstyle="miter"/>
            <v:imagedata r:id="rId112" o:title="eqId697b2120c6f68995acf472466bcafb8b"/>
            <o:lock v:ext="edit" aspectratio="t"/>
            <w10:wrap type="none"/>
            <w10:anchorlock/>
          </v:shape>
          <o:OLEObject Type="Embed" ProgID="Equation.DSMT4" ShapeID="_x0000_i1068" DrawAspect="Content" ObjectID="_1468075768" r:id="rId111">
            <o:LockedField>false</o:LockedField>
          </o:OLEObject>
        </w:object>
      </w:r>
      <w:r>
        <w:rPr>
          <w:rFonts w:ascii="Times New Roman" w:hAnsi="Times New Roman" w:eastAsia="Times New Roman" w:cs="Times New Roman"/>
          <w:color w:val="000000"/>
        </w:rPr>
        <w:t xml:space="preserve">  </w:t>
      </w:r>
      <w:r>
        <w:object>
          <v:shape id="_x0000_i1069" o:spt="75" alt="学科网(www.zxxk.com)--教育资源门户，提供试卷、教案、课件、论文、素材以及各类教学资源下载，还有大量而丰富的教学相关资讯！" type="#_x0000_t75" style="height:19.4pt;width:108pt;" o:ole="t" filled="f" o:preferrelative="t" stroked="f" coordsize="21600,21600">
            <v:path/>
            <v:fill on="f" focussize="0,0"/>
            <v:stroke on="f" joinstyle="miter"/>
            <v:imagedata r:id="rId114" o:title="eqIddcc7a3bfda21ddeeb14959abc985bf4a"/>
            <o:lock v:ext="edit" aspectratio="t"/>
            <w10:wrap type="none"/>
            <w10:anchorlock/>
          </v:shape>
          <o:OLEObject Type="Embed" ProgID="Equation.DSMT4" ShapeID="_x0000_i1069" DrawAspect="Content" ObjectID="_1468075769" r:id="rId113">
            <o:LockedField>false</o:LockedField>
          </o:OLEObject>
        </w:object>
      </w:r>
      <w:r>
        <w:rPr>
          <w:rFonts w:ascii="宋体" w:hAnsi="宋体" w:eastAsia="宋体" w:cs="宋体"/>
          <w:color w:val="000000"/>
        </w:rPr>
        <w:t>。当反应体系达到平衡时，下列说法正确的有</w:t>
      </w:r>
      <w:r>
        <w:rPr>
          <w:rFonts w:ascii="Times New Roman" w:hAnsi="Times New Roman" w:eastAsia="Times New Roman" w:cs="Times New Roman"/>
          <w:color w:val="000000"/>
        </w:rPr>
        <w:t>___________</w:t>
      </w:r>
      <w:r>
        <w:rPr>
          <w:rFonts w:ascii="宋体" w:hAnsi="宋体" w:eastAsia="宋体" w:cs="宋体"/>
          <w:color w:val="000000"/>
        </w:rPr>
        <w:t>。</w:t>
      </w:r>
    </w:p>
    <w:p w14:paraId="6C0CC5BD">
      <w:pPr>
        <w:spacing w:line="360" w:lineRule="auto"/>
        <w:jc w:val="left"/>
        <w:textAlignment w:val="center"/>
        <w:rPr>
          <w:color w:val="000000"/>
        </w:rPr>
      </w:pPr>
      <w:r>
        <w:rPr>
          <w:color w:val="000000"/>
        </w:rPr>
        <w:t xml:space="preserve">A. </w:t>
      </w:r>
      <w:r>
        <w:rPr>
          <w:rFonts w:ascii="宋体" w:hAnsi="宋体" w:eastAsia="宋体" w:cs="宋体"/>
          <w:color w:val="000000"/>
        </w:rPr>
        <w:t>加入适宜的催化剂，可提高</w:t>
      </w:r>
      <w:r>
        <w:rPr>
          <w:rFonts w:ascii="Times New Roman" w:hAnsi="Times New Roman" w:eastAsia="Times New Roman" w:cs="Times New Roman"/>
          <w:color w:val="000000"/>
        </w:rPr>
        <w:t>COS</w:t>
      </w:r>
      <w:r>
        <w:rPr>
          <w:rFonts w:ascii="宋体" w:hAnsi="宋体" w:eastAsia="宋体" w:cs="宋体"/>
          <w:color w:val="000000"/>
        </w:rPr>
        <w:t>的平衡产率</w:t>
      </w:r>
    </w:p>
    <w:p w14:paraId="7349A976">
      <w:pPr>
        <w:spacing w:line="360" w:lineRule="auto"/>
        <w:jc w:val="left"/>
        <w:textAlignment w:val="center"/>
        <w:rPr>
          <w:color w:val="000000"/>
        </w:rPr>
      </w:pPr>
      <w:r>
        <w:rPr>
          <w:color w:val="000000"/>
        </w:rPr>
        <w:t xml:space="preserve">B. </w:t>
      </w:r>
      <w:r>
        <w:rPr>
          <w:rFonts w:ascii="宋体" w:hAnsi="宋体" w:eastAsia="宋体" w:cs="宋体"/>
          <w:color w:val="000000"/>
        </w:rPr>
        <w:t>减小容器体积，重新达到平衡后，</w:t>
      </w:r>
      <w:r>
        <w:object>
          <v:shape id="_x0000_i1070"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16" o:title="eqIdf44e1ce2a72ad6ae0e59feea81dcc8fa"/>
            <o:lock v:ext="edit" aspectratio="t"/>
            <w10:wrap type="none"/>
            <w10:anchorlock/>
          </v:shape>
          <o:OLEObject Type="Embed" ProgID="Equation.DSMT4" ShapeID="_x0000_i1070" DrawAspect="Content" ObjectID="_1468075770" r:id="rId115">
            <o:LockedField>false</o:LockedField>
          </o:OLEObject>
        </w:object>
      </w:r>
      <w:r>
        <w:rPr>
          <w:rFonts w:ascii="宋体" w:hAnsi="宋体" w:eastAsia="宋体" w:cs="宋体"/>
          <w:color w:val="000000"/>
        </w:rPr>
        <w:t>减小</w:t>
      </w:r>
    </w:p>
    <w:p w14:paraId="6548B127">
      <w:pPr>
        <w:spacing w:line="360" w:lineRule="auto"/>
        <w:jc w:val="left"/>
        <w:textAlignment w:val="center"/>
        <w:rPr>
          <w:color w:val="000000"/>
        </w:rPr>
      </w:pPr>
      <w:r>
        <w:rPr>
          <w:color w:val="000000"/>
        </w:rPr>
        <w:t xml:space="preserve">C. </w:t>
      </w:r>
      <w:r>
        <w:rPr>
          <w:rFonts w:ascii="宋体" w:hAnsi="宋体" w:eastAsia="宋体" w:cs="宋体"/>
          <w:color w:val="000000"/>
        </w:rPr>
        <w:t>升高温度，反应</w:t>
      </w:r>
      <w:r>
        <w:rPr>
          <w:rFonts w:ascii="Times New Roman" w:hAnsi="Times New Roman" w:eastAsia="Times New Roman" w:cs="Times New Roman"/>
          <w:color w:val="000000"/>
        </w:rPr>
        <w:t>Ⅰ</w:t>
      </w:r>
      <w:r>
        <w:rPr>
          <w:rFonts w:ascii="宋体" w:hAnsi="宋体" w:eastAsia="宋体" w:cs="宋体"/>
          <w:color w:val="000000"/>
        </w:rPr>
        <w:t>的逆反应速率增大，正反应速率减小</w:t>
      </w:r>
    </w:p>
    <w:p w14:paraId="448FAC77">
      <w:pPr>
        <w:spacing w:line="360" w:lineRule="auto"/>
        <w:jc w:val="left"/>
        <w:textAlignment w:val="center"/>
        <w:rPr>
          <w:color w:val="000000"/>
        </w:rPr>
      </w:pPr>
      <w:r>
        <w:rPr>
          <w:color w:val="000000"/>
        </w:rPr>
        <w:t xml:space="preserve">D. </w:t>
      </w:r>
      <w:r>
        <w:rPr>
          <w:rFonts w:ascii="宋体" w:hAnsi="宋体" w:eastAsia="宋体" w:cs="宋体"/>
          <w:color w:val="000000"/>
        </w:rPr>
        <w:t>再次通入一定量的</w:t>
      </w:r>
      <w:r>
        <w:rPr>
          <w:rFonts w:ascii="Times New Roman" w:hAnsi="Times New Roman" w:eastAsia="Times New Roman" w:cs="Times New Roman"/>
          <w:color w:val="000000"/>
        </w:rPr>
        <w:t>CO</w:t>
      </w:r>
      <w:r>
        <w:rPr>
          <w:rFonts w:ascii="宋体" w:hAnsi="宋体" w:eastAsia="宋体" w:cs="宋体"/>
          <w:color w:val="000000"/>
        </w:rPr>
        <w:t>，达到平衡后，</w:t>
      </w:r>
      <w:r>
        <w:object>
          <v:shape id="_x0000_i1071" o:spt="75" alt="学科网(www.zxxk.com)--教育资源门户，提供试卷、教案、课件、论文、素材以及各类教学资源下载，还有大量而丰富的教学相关资讯！" type="#_x0000_t75" style="height:33.65pt;width:41.95pt;" o:ole="t" filled="f" o:preferrelative="t" stroked="f" coordsize="21600,21600">
            <v:path/>
            <v:fill on="f" focussize="0,0"/>
            <v:stroke on="f" joinstyle="miter"/>
            <v:imagedata r:id="rId118" o:title="eqIde65dd131b2b5763b8706113ddc0c75e5"/>
            <o:lock v:ext="edit" aspectratio="t"/>
            <w10:wrap type="none"/>
            <w10:anchorlock/>
          </v:shape>
          <o:OLEObject Type="Embed" ProgID="Equation.DSMT4" ShapeID="_x0000_i1071" DrawAspect="Content" ObjectID="_1468075771" r:id="rId117">
            <o:LockedField>false</o:LockedField>
          </o:OLEObject>
        </w:object>
      </w:r>
      <w:r>
        <w:rPr>
          <w:rFonts w:ascii="宋体" w:hAnsi="宋体" w:eastAsia="宋体" w:cs="宋体"/>
          <w:color w:val="000000"/>
        </w:rPr>
        <w:t>的值增大</w:t>
      </w:r>
    </w:p>
    <w:p w14:paraId="39724AF8">
      <w:pPr>
        <w:spacing w:line="360" w:lineRule="auto"/>
        <w:jc w:val="left"/>
        <w:textAlignment w:val="center"/>
        <w:rPr>
          <w:color w:val="000000"/>
        </w:rPr>
      </w:pPr>
      <w:r>
        <w:rPr>
          <w:color w:val="000000"/>
        </w:rPr>
        <w:t>（3）</w:t>
      </w:r>
      <w:r>
        <w:rPr>
          <w:rFonts w:ascii="宋体" w:hAnsi="宋体" w:eastAsia="宋体" w:cs="宋体"/>
          <w:color w:val="000000"/>
        </w:rPr>
        <w:t>也可通过反应</w:t>
      </w:r>
      <w:r>
        <w:rPr>
          <w:rFonts w:ascii="Times New Roman" w:hAnsi="Times New Roman" w:eastAsia="Times New Roman" w:cs="Times New Roman"/>
          <w:color w:val="000000"/>
        </w:rPr>
        <w:t>Ⅲ</w:t>
      </w:r>
      <w:r>
        <w:rPr>
          <w:rFonts w:ascii="宋体" w:hAnsi="宋体" w:eastAsia="宋体" w:cs="宋体"/>
          <w:color w:val="000000"/>
        </w:rPr>
        <w:t>制备</w:t>
      </w:r>
      <w:r>
        <w:rPr>
          <w:rFonts w:ascii="Times New Roman" w:hAnsi="Times New Roman" w:eastAsia="Times New Roman" w:cs="Times New Roman"/>
          <w:color w:val="000000"/>
        </w:rPr>
        <w:t>COS</w:t>
      </w:r>
      <w:r>
        <w:rPr>
          <w:rFonts w:ascii="宋体" w:hAnsi="宋体" w:eastAsia="宋体" w:cs="宋体"/>
          <w:color w:val="000000"/>
        </w:rPr>
        <w:t>。反应</w:t>
      </w:r>
      <w:r>
        <w:rPr>
          <w:rFonts w:ascii="Times New Roman" w:hAnsi="Times New Roman" w:eastAsia="Times New Roman" w:cs="Times New Roman"/>
          <w:color w:val="000000"/>
        </w:rPr>
        <w:t>Ⅲ</w:t>
      </w:r>
      <w:r>
        <w:rPr>
          <w:rFonts w:ascii="宋体" w:hAnsi="宋体" w:eastAsia="宋体" w:cs="宋体"/>
          <w:color w:val="000000"/>
        </w:rPr>
        <w:t>：</w:t>
      </w:r>
      <w:r>
        <w:object>
          <v:shape id="_x0000_i1072" o:spt="75" alt="学科网(www.zxxk.com)--教育资源门户，提供试卷、教案、课件、论文、素材以及各类教学资源下载，还有大量而丰富的教学相关资讯！" type="#_x0000_t75" style="height:18pt;width:189pt;" o:ole="t" filled="f" o:preferrelative="t" stroked="f" coordsize="21600,21600">
            <v:path/>
            <v:fill on="f" focussize="0,0"/>
            <v:stroke on="f" joinstyle="miter"/>
            <v:imagedata r:id="rId120" o:title="eqId334ddc9b556aacc24f4e5b1f213d9c59"/>
            <o:lock v:ext="edit" aspectratio="t"/>
            <w10:wrap type="none"/>
            <w10:anchorlock/>
          </v:shape>
          <o:OLEObject Type="Embed" ProgID="Equation.DSMT4" ShapeID="_x0000_i1072" DrawAspect="Content" ObjectID="_1468075772" r:id="rId119">
            <o:LockedField>false</o:LockedField>
          </o:OLEObject>
        </w:object>
      </w:r>
      <w:r>
        <w:rPr>
          <w:rFonts w:ascii="Times New Roman" w:hAnsi="Times New Roman" w:eastAsia="Times New Roman" w:cs="Times New Roman"/>
          <w:color w:val="000000"/>
        </w:rPr>
        <w:t xml:space="preserve">  </w:t>
      </w:r>
      <w:r>
        <w:object>
          <v:shape id="_x0000_i1073" o:spt="75" alt="学科网(www.zxxk.com)--教育资源门户，提供试卷、教案、课件、论文、素材以及各类教学资源下载，还有大量而丰富的教学相关资讯！" type="#_x0000_t75" style="height:19.4pt;width:106.8pt;" o:ole="t" filled="f" o:preferrelative="t" stroked="f" coordsize="21600,21600">
            <v:path/>
            <v:fill on="f" focussize="0,0"/>
            <v:stroke on="f" joinstyle="miter"/>
            <v:imagedata r:id="rId122" o:title="eqId7eabc6003d889e103f4be0ddebdc3c1d"/>
            <o:lock v:ext="edit" aspectratio="t"/>
            <w10:wrap type="none"/>
            <w10:anchorlock/>
          </v:shape>
          <o:OLEObject Type="Embed" ProgID="Equation.DSMT4" ShapeID="_x0000_i1073" DrawAspect="Content" ObjectID="_1468075773" r:id="rId121">
            <o:LockedField>false</o:LockedField>
          </o:OLEObject>
        </w:object>
      </w:r>
      <w:r>
        <w:rPr>
          <w:rFonts w:ascii="宋体" w:hAnsi="宋体" w:eastAsia="宋体" w:cs="宋体"/>
          <w:color w:val="000000"/>
        </w:rPr>
        <w:t>向恒容密闭容器中充入</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各</w:t>
      </w:r>
      <w:r>
        <w:rPr>
          <w:rFonts w:ascii="Times New Roman" w:hAnsi="Times New Roman" w:eastAsia="Times New Roman" w:cs="Times New Roman"/>
          <w:color w:val="000000"/>
        </w:rPr>
        <w:t>1 mol</w:t>
      </w:r>
      <w:r>
        <w:rPr>
          <w:rFonts w:ascii="宋体" w:hAnsi="宋体" w:eastAsia="宋体" w:cs="宋体"/>
          <w:color w:val="000000"/>
        </w:rPr>
        <w:t>，只发生反应</w:t>
      </w:r>
      <w:r>
        <w:rPr>
          <w:rFonts w:ascii="Times New Roman" w:hAnsi="Times New Roman" w:eastAsia="Times New Roman" w:cs="Times New Roman"/>
          <w:color w:val="000000"/>
        </w:rPr>
        <w:t>Ⅰ</w:t>
      </w:r>
      <w:r>
        <w:rPr>
          <w:rFonts w:ascii="宋体" w:hAnsi="宋体" w:eastAsia="宋体" w:cs="宋体"/>
          <w:color w:val="000000"/>
        </w:rPr>
        <w:t>和反应</w:t>
      </w:r>
      <w:r>
        <w:rPr>
          <w:rFonts w:ascii="Times New Roman" w:hAnsi="Times New Roman" w:eastAsia="Times New Roman" w:cs="Times New Roman"/>
          <w:color w:val="000000"/>
        </w:rPr>
        <w:t>Ⅲ</w:t>
      </w:r>
      <w:r>
        <w:rPr>
          <w:rFonts w:ascii="宋体" w:hAnsi="宋体" w:eastAsia="宋体" w:cs="宋体"/>
          <w:color w:val="000000"/>
        </w:rPr>
        <w:t>。平衡时，各物质的物质的量</w:t>
      </w:r>
      <w:r>
        <w:rPr>
          <w:rFonts w:ascii="Times New Roman" w:hAnsi="Times New Roman" w:eastAsia="Times New Roman" w:cs="Times New Roman"/>
          <w:color w:val="000000"/>
        </w:rPr>
        <w:t>(n)</w:t>
      </w:r>
      <w:r>
        <w:rPr>
          <w:rFonts w:ascii="宋体" w:hAnsi="宋体" w:eastAsia="宋体" w:cs="宋体"/>
          <w:color w:val="000000"/>
        </w:rPr>
        <w:t>随温度</w:t>
      </w:r>
      <w:r>
        <w:rPr>
          <w:rFonts w:ascii="Times New Roman" w:hAnsi="Times New Roman" w:eastAsia="Times New Roman" w:cs="Times New Roman"/>
          <w:color w:val="000000"/>
        </w:rPr>
        <w:t>(T)</w:t>
      </w:r>
      <w:r>
        <w:rPr>
          <w:rFonts w:ascii="宋体" w:hAnsi="宋体" w:eastAsia="宋体" w:cs="宋体"/>
          <w:color w:val="000000"/>
        </w:rPr>
        <w:t>变化关系如图：</w:t>
      </w:r>
    </w:p>
    <w:p w14:paraId="4667DA38">
      <w:pPr>
        <w:spacing w:line="360" w:lineRule="auto"/>
        <w:jc w:val="left"/>
        <w:textAlignment w:val="center"/>
        <w:rPr>
          <w:color w:val="000000"/>
        </w:rPr>
      </w:pPr>
      <w:r>
        <w:rPr>
          <w:color w:val="000000"/>
        </w:rPr>
        <w:drawing>
          <wp:inline distT="0" distB="0" distL="114300" distR="114300">
            <wp:extent cx="2933700" cy="223837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2933700" cy="2238375"/>
                    </a:xfrm>
                    <a:prstGeom prst="rect">
                      <a:avLst/>
                    </a:prstGeom>
                  </pic:spPr>
                </pic:pic>
              </a:graphicData>
            </a:graphic>
          </wp:inline>
        </w:drawing>
      </w:r>
    </w:p>
    <w:p w14:paraId="1DC14921">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曲线</w:t>
      </w:r>
      <w:r>
        <w:rPr>
          <w:rFonts w:ascii="Times New Roman" w:hAnsi="Times New Roman" w:eastAsia="Times New Roman" w:cs="Times New Roman"/>
          <w:color w:val="000000"/>
        </w:rPr>
        <w:t>Ⅰ</w:t>
      </w:r>
      <w:r>
        <w:rPr>
          <w:rFonts w:ascii="宋体" w:hAnsi="宋体" w:eastAsia="宋体" w:cs="宋体"/>
          <w:color w:val="000000"/>
        </w:rPr>
        <w:t>对应的物质为</w:t>
      </w:r>
      <w:r>
        <w:rPr>
          <w:color w:val="000000"/>
        </w:rPr>
        <w:t>___________</w:t>
      </w:r>
      <w:r>
        <w:rPr>
          <w:rFonts w:ascii="宋体" w:hAnsi="宋体" w:eastAsia="宋体" w:cs="宋体"/>
          <w:color w:val="000000"/>
        </w:rPr>
        <w:t>。</w:t>
      </w:r>
    </w:p>
    <w:p w14:paraId="683A0911">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计算温度为</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 xml:space="preserve"> K</w:t>
      </w:r>
      <w:r>
        <w:rPr>
          <w:rFonts w:ascii="宋体" w:hAnsi="宋体" w:eastAsia="宋体" w:cs="宋体"/>
          <w:color w:val="000000"/>
        </w:rPr>
        <w:t>时反应</w:t>
      </w:r>
      <w:r>
        <w:rPr>
          <w:rFonts w:ascii="Times New Roman" w:hAnsi="Times New Roman" w:eastAsia="Times New Roman" w:cs="Times New Roman"/>
          <w:color w:val="000000"/>
        </w:rPr>
        <w:t>Ⅰ</w:t>
      </w:r>
      <w:r>
        <w:rPr>
          <w:rFonts w:ascii="宋体" w:hAnsi="宋体" w:eastAsia="宋体" w:cs="宋体"/>
          <w:color w:val="000000"/>
        </w:rPr>
        <w:t>的平衡常数</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color w:val="000000"/>
        </w:rPr>
        <w:t>________</w:t>
      </w:r>
      <w:r>
        <w:rPr>
          <w:rFonts w:ascii="Times New Roman" w:hAnsi="Times New Roman" w:eastAsia="Times New Roman" w:cs="Times New Roman"/>
          <w:color w:val="000000"/>
        </w:rPr>
        <w:t>(</w:t>
      </w:r>
      <w:r>
        <w:rPr>
          <w:rFonts w:ascii="宋体" w:hAnsi="宋体" w:eastAsia="宋体" w:cs="宋体"/>
          <w:color w:val="000000"/>
        </w:rPr>
        <w:t>写出计算过程，结果保留两位有效数字</w:t>
      </w:r>
      <w:r>
        <w:rPr>
          <w:rFonts w:ascii="Times New Roman" w:hAnsi="Times New Roman" w:eastAsia="Times New Roman" w:cs="Times New Roman"/>
          <w:color w:val="000000"/>
        </w:rPr>
        <w:t>)</w:t>
      </w:r>
      <w:r>
        <w:rPr>
          <w:rFonts w:ascii="宋体" w:hAnsi="宋体" w:eastAsia="宋体" w:cs="宋体"/>
          <w:color w:val="000000"/>
        </w:rPr>
        <w:t>。</w:t>
      </w:r>
    </w:p>
    <w:p w14:paraId="5CBEDAE8">
      <w:pPr>
        <w:spacing w:line="360" w:lineRule="auto"/>
        <w:jc w:val="left"/>
        <w:textAlignment w:val="center"/>
        <w:rPr>
          <w:color w:val="000000"/>
        </w:rPr>
      </w:pPr>
      <w:r>
        <w:rPr>
          <w:color w:val="000000"/>
        </w:rPr>
        <w:t>（4）</w:t>
      </w:r>
      <w:r>
        <w:rPr>
          <w:rFonts w:ascii="宋体" w:hAnsi="宋体" w:eastAsia="宋体" w:cs="宋体"/>
          <w:color w:val="000000"/>
        </w:rPr>
        <w:t>特定条件下，</w:t>
      </w:r>
      <w:r>
        <w:rPr>
          <w:rFonts w:ascii="Times New Roman" w:hAnsi="Times New Roman" w:eastAsia="Times New Roman" w:cs="Times New Roman"/>
          <w:color w:val="000000"/>
        </w:rPr>
        <w:t>COS</w:t>
      </w:r>
      <w:r>
        <w:rPr>
          <w:rFonts w:ascii="宋体" w:hAnsi="宋体" w:eastAsia="宋体" w:cs="宋体"/>
          <w:color w:val="000000"/>
        </w:rPr>
        <w:t>可降解为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，利用原位红外光谱中</w:t>
      </w:r>
      <w:r>
        <w:rPr>
          <w:rFonts w:ascii="Times New Roman" w:hAnsi="Times New Roman" w:eastAsia="Times New Roman" w:cs="Times New Roman"/>
          <w:color w:val="000000"/>
        </w:rPr>
        <w:t>COS</w:t>
      </w:r>
      <w:r>
        <w:rPr>
          <w:rFonts w:ascii="宋体" w:hAnsi="宋体" w:eastAsia="宋体" w:cs="宋体"/>
          <w:color w:val="000000"/>
        </w:rPr>
        <w:t>和</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特征吸收峰强度的变化可监测该降解过程。通过实验测定及数据转化，得到</w:t>
      </w:r>
      <w:r>
        <w:rPr>
          <w:rFonts w:ascii="Times New Roman" w:hAnsi="Times New Roman" w:eastAsia="Times New Roman" w:cs="Times New Roman"/>
          <w:color w:val="000000"/>
        </w:rPr>
        <w:t>2 min</w:t>
      </w:r>
      <w:r>
        <w:rPr>
          <w:rFonts w:ascii="宋体" w:hAnsi="宋体" w:eastAsia="宋体" w:cs="宋体"/>
          <w:color w:val="000000"/>
        </w:rPr>
        <w:t>、</w:t>
      </w:r>
      <w:r>
        <w:rPr>
          <w:rFonts w:ascii="Times New Roman" w:hAnsi="Times New Roman" w:eastAsia="Times New Roman" w:cs="Times New Roman"/>
          <w:color w:val="000000"/>
        </w:rPr>
        <w:t>10 min</w:t>
      </w:r>
      <w:r>
        <w:rPr>
          <w:rFonts w:ascii="宋体" w:hAnsi="宋体" w:eastAsia="宋体" w:cs="宋体"/>
          <w:color w:val="000000"/>
        </w:rPr>
        <w:t>时含两种物质特征吸收峰的红外光谱谱图。</w:t>
      </w:r>
    </w:p>
    <w:p w14:paraId="7DC1AEF1">
      <w:pPr>
        <w:spacing w:line="360" w:lineRule="auto"/>
        <w:jc w:val="left"/>
        <w:textAlignment w:val="center"/>
        <w:rPr>
          <w:color w:val="000000"/>
        </w:rPr>
      </w:pPr>
      <w:r>
        <w:rPr>
          <w:rFonts w:ascii="宋体" w:hAnsi="宋体" w:eastAsia="宋体" w:cs="宋体"/>
          <w:color w:val="000000"/>
        </w:rPr>
        <w:t>已知：峰面积大小与物质的浓度成正比。分子中共价键的键长越短，其特征吸收峰对应的波数越大；相对分子质量越大，其特征吸收峰对应的波数越小。</w:t>
      </w:r>
    </w:p>
    <w:p w14:paraId="5EEC8B5E">
      <w:pPr>
        <w:spacing w:line="360" w:lineRule="auto"/>
        <w:jc w:val="left"/>
        <w:textAlignment w:val="center"/>
        <w:rPr>
          <w:color w:val="000000"/>
        </w:rPr>
      </w:pPr>
      <w:r>
        <w:rPr>
          <w:color w:val="000000"/>
        </w:rPr>
        <w:drawing>
          <wp:inline distT="0" distB="0" distL="114300" distR="114300">
            <wp:extent cx="3295650" cy="14573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3295650" cy="1457325"/>
                    </a:xfrm>
                    <a:prstGeom prst="rect">
                      <a:avLst/>
                    </a:prstGeom>
                  </pic:spPr>
                </pic:pic>
              </a:graphicData>
            </a:graphic>
          </wp:inline>
        </w:drawing>
      </w:r>
    </w:p>
    <w:p w14:paraId="5EB16D8E">
      <w:pPr>
        <w:spacing w:line="360" w:lineRule="auto"/>
        <w:jc w:val="left"/>
        <w:textAlignment w:val="center"/>
        <w:rPr>
          <w:color w:val="000000"/>
        </w:rPr>
      </w:pPr>
      <w:r>
        <w:rPr>
          <w:rFonts w:ascii="宋体" w:hAnsi="宋体" w:eastAsia="宋体" w:cs="宋体"/>
          <w:color w:val="000000"/>
        </w:rPr>
        <w:t>图</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曲线呈现了</w:t>
      </w:r>
      <w:r>
        <w:rPr>
          <w:rFonts w:ascii="Times New Roman" w:hAnsi="Times New Roman" w:eastAsia="Times New Roman" w:cs="Times New Roman"/>
          <w:color w:val="000000"/>
        </w:rPr>
        <w:t>2 min</w:t>
      </w:r>
      <w:r>
        <w:rPr>
          <w:rFonts w:ascii="宋体" w:hAnsi="宋体" w:eastAsia="宋体" w:cs="宋体"/>
          <w:color w:val="000000"/>
        </w:rPr>
        <w:t>时两物质的特征吸收峰。</w:t>
      </w:r>
    </w:p>
    <w:p w14:paraId="5EE55714">
      <w:pPr>
        <w:spacing w:line="360" w:lineRule="auto"/>
        <w:jc w:val="left"/>
        <w:textAlignment w:val="center"/>
        <w:rPr>
          <w:color w:val="000000"/>
        </w:rPr>
      </w:pPr>
      <w:r>
        <w:rPr>
          <w:color w:val="000000"/>
        </w:rPr>
        <w:t xml:space="preserve">20. </w:t>
      </w:r>
      <w:r>
        <w:rPr>
          <w:rFonts w:ascii="宋体" w:hAnsi="宋体" w:eastAsia="宋体" w:cs="宋体"/>
          <w:color w:val="000000"/>
        </w:rPr>
        <w:t>不对称催化合成技术为开发具有生物活性的天然产物提供了新途径。其中，利用醛与内酯的反应进行不对称合成的一种路线如下</w:t>
      </w:r>
      <w:r>
        <w:rPr>
          <w:rFonts w:ascii="Times New Roman" w:hAnsi="Times New Roman" w:eastAsia="Times New Roman" w:cs="Times New Roman"/>
          <w:color w:val="000000"/>
        </w:rPr>
        <w:t>(</w:t>
      </w:r>
      <w:r>
        <w:rPr>
          <w:rFonts w:ascii="宋体" w:hAnsi="宋体" w:eastAsia="宋体" w:cs="宋体"/>
          <w:color w:val="000000"/>
        </w:rPr>
        <w:t>反应条件略</w:t>
      </w:r>
      <w:r>
        <w:rPr>
          <w:rFonts w:ascii="Times New Roman" w:hAnsi="Times New Roman" w:eastAsia="Times New Roman" w:cs="Times New Roman"/>
          <w:color w:val="000000"/>
        </w:rPr>
        <w:t>)</w:t>
      </w:r>
      <w:r>
        <w:rPr>
          <w:rFonts w:ascii="宋体" w:hAnsi="宋体" w:eastAsia="宋体" w:cs="宋体"/>
          <w:color w:val="000000"/>
        </w:rPr>
        <w:t>。</w:t>
      </w:r>
    </w:p>
    <w:p w14:paraId="640633C9">
      <w:pPr>
        <w:spacing w:line="360" w:lineRule="auto"/>
        <w:jc w:val="left"/>
        <w:textAlignment w:val="center"/>
        <w:rPr>
          <w:color w:val="000000"/>
        </w:rPr>
      </w:pPr>
      <w:r>
        <w:rPr>
          <w:color w:val="000000"/>
        </w:rPr>
        <w:drawing>
          <wp:inline distT="0" distB="0" distL="114300" distR="114300">
            <wp:extent cx="3876675" cy="143827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125"/>
                    <a:stretch>
                      <a:fillRect/>
                    </a:stretch>
                  </pic:blipFill>
                  <pic:spPr>
                    <a:xfrm>
                      <a:off x="0" y="0"/>
                      <a:ext cx="3876675" cy="1438275"/>
                    </a:xfrm>
                    <a:prstGeom prst="rect">
                      <a:avLst/>
                    </a:prstGeom>
                  </pic:spPr>
                </pic:pic>
              </a:graphicData>
            </a:graphic>
          </wp:inline>
        </w:drawing>
      </w:r>
    </w:p>
    <w:p w14:paraId="16F2E85A">
      <w:pPr>
        <w:spacing w:line="360" w:lineRule="auto"/>
        <w:jc w:val="left"/>
        <w:textAlignment w:val="center"/>
        <w:rPr>
          <w:color w:val="000000"/>
        </w:rPr>
      </w:pPr>
      <w:r>
        <w:rPr>
          <w:color w:val="000000"/>
        </w:rPr>
        <w:t>（1）</w:t>
      </w:r>
      <w:r>
        <w:rPr>
          <w:rFonts w:ascii="宋体" w:hAnsi="宋体" w:eastAsia="宋体" w:cs="宋体"/>
          <w:color w:val="000000"/>
        </w:rPr>
        <w:t>化合物</w:t>
      </w:r>
      <w:r>
        <w:rPr>
          <w:rFonts w:ascii="Times New Roman" w:hAnsi="Times New Roman" w:eastAsia="Times New Roman" w:cs="Times New Roman"/>
          <w:color w:val="000000"/>
        </w:rPr>
        <w:t>1a</w:t>
      </w:r>
      <w:r>
        <w:rPr>
          <w:rFonts w:ascii="宋体" w:hAnsi="宋体" w:eastAsia="宋体" w:cs="宋体"/>
          <w:color w:val="000000"/>
        </w:rPr>
        <w:t>中含氧官能团有羟基和</w:t>
      </w:r>
      <w:r>
        <w:rPr>
          <w:color w:val="000000"/>
        </w:rPr>
        <w:t>___________</w:t>
      </w:r>
      <w:r>
        <w:rPr>
          <w:rFonts w:ascii="宋体" w:hAnsi="宋体" w:eastAsia="宋体" w:cs="宋体"/>
          <w:color w:val="000000"/>
        </w:rPr>
        <w:t>，化合物</w:t>
      </w:r>
      <w:r>
        <w:rPr>
          <w:rFonts w:ascii="Times New Roman" w:hAnsi="Times New Roman" w:eastAsia="Times New Roman" w:cs="Times New Roman"/>
          <w:color w:val="000000"/>
        </w:rPr>
        <w:t>2a</w:t>
      </w:r>
      <w:r>
        <w:rPr>
          <w:rFonts w:ascii="宋体" w:hAnsi="宋体" w:eastAsia="宋体" w:cs="宋体"/>
          <w:color w:val="000000"/>
        </w:rPr>
        <w:t>的分子式为</w:t>
      </w:r>
      <w:r>
        <w:rPr>
          <w:color w:val="000000"/>
        </w:rPr>
        <w:t>___________</w:t>
      </w:r>
      <w:r>
        <w:rPr>
          <w:rFonts w:ascii="宋体" w:hAnsi="宋体" w:eastAsia="宋体" w:cs="宋体"/>
          <w:color w:val="000000"/>
        </w:rPr>
        <w:t>。</w:t>
      </w:r>
    </w:p>
    <w:p w14:paraId="47C257F1">
      <w:pPr>
        <w:spacing w:line="360" w:lineRule="auto"/>
        <w:jc w:val="left"/>
        <w:textAlignment w:val="center"/>
        <w:rPr>
          <w:color w:val="000000"/>
        </w:rPr>
      </w:pPr>
      <w:r>
        <w:rPr>
          <w:color w:val="000000"/>
        </w:rPr>
        <w:t>（2）</w:t>
      </w:r>
      <w:r>
        <w:rPr>
          <w:rFonts w:ascii="宋体" w:hAnsi="宋体" w:eastAsia="宋体" w:cs="宋体"/>
          <w:color w:val="000000"/>
        </w:rPr>
        <w:t>化合物</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4a</w:t>
      </w:r>
      <w:r>
        <w:rPr>
          <w:rFonts w:ascii="宋体" w:hAnsi="宋体" w:eastAsia="宋体" w:cs="宋体"/>
          <w:color w:val="000000"/>
        </w:rPr>
        <w:t>的同分异构体，不含环状结构，在核磁共振氢谱上只有</w:t>
      </w:r>
      <w:r>
        <w:rPr>
          <w:rFonts w:ascii="Times New Roman" w:hAnsi="Times New Roman" w:eastAsia="Times New Roman" w:cs="Times New Roman"/>
          <w:color w:val="000000"/>
        </w:rPr>
        <w:t>2</w:t>
      </w:r>
      <w:r>
        <w:rPr>
          <w:rFonts w:ascii="宋体" w:hAnsi="宋体" w:eastAsia="宋体" w:cs="宋体"/>
          <w:color w:val="000000"/>
        </w:rPr>
        <w:t>组峰，且峰面积比为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的结构简式为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写一种</w:t>
      </w:r>
      <w:r>
        <w:rPr>
          <w:rFonts w:ascii="Times New Roman" w:hAnsi="Times New Roman" w:eastAsia="Times New Roman" w:cs="Times New Roman"/>
          <w:color w:val="000000"/>
        </w:rPr>
        <w:t>)</w:t>
      </w:r>
      <w:r>
        <w:rPr>
          <w:rFonts w:ascii="宋体" w:hAnsi="宋体" w:eastAsia="宋体" w:cs="宋体"/>
          <w:color w:val="000000"/>
        </w:rPr>
        <w:t>。</w:t>
      </w:r>
    </w:p>
    <w:p w14:paraId="11082745">
      <w:pPr>
        <w:spacing w:line="360" w:lineRule="auto"/>
        <w:jc w:val="left"/>
        <w:textAlignment w:val="center"/>
        <w:rPr>
          <w:color w:val="000000"/>
        </w:rPr>
      </w:pPr>
      <w:r>
        <w:rPr>
          <w:color w:val="000000"/>
        </w:rPr>
        <w:t>（3）</w:t>
      </w:r>
      <w:r>
        <w:rPr>
          <w:rFonts w:ascii="宋体" w:hAnsi="宋体" w:eastAsia="宋体" w:cs="宋体"/>
          <w:color w:val="000000"/>
        </w:rPr>
        <w:t>下列说法正确的有</w:t>
      </w:r>
      <w:r>
        <w:rPr>
          <w:rFonts w:ascii="Times New Roman" w:hAnsi="Times New Roman" w:eastAsia="Times New Roman" w:cs="Times New Roman"/>
          <w:color w:val="000000"/>
        </w:rPr>
        <w:t>___________</w:t>
      </w:r>
      <w:r>
        <w:rPr>
          <w:rFonts w:ascii="宋体" w:hAnsi="宋体" w:eastAsia="宋体" w:cs="宋体"/>
          <w:color w:val="000000"/>
        </w:rPr>
        <w:t>。</w:t>
      </w:r>
    </w:p>
    <w:p w14:paraId="4962B7AA">
      <w:pPr>
        <w:spacing w:line="360" w:lineRule="auto"/>
        <w:jc w:val="left"/>
        <w:textAlignment w:val="center"/>
        <w:rPr>
          <w:color w:val="000000"/>
        </w:rPr>
      </w:pPr>
      <w:r>
        <w:rPr>
          <w:color w:val="000000"/>
        </w:rPr>
        <w:t xml:space="preserve">A. </w:t>
      </w:r>
      <w:r>
        <w:rPr>
          <w:rFonts w:ascii="宋体" w:hAnsi="宋体" w:eastAsia="宋体" w:cs="宋体"/>
          <w:color w:val="000000"/>
        </w:rPr>
        <w:t>在</w:t>
      </w:r>
      <w:r>
        <w:rPr>
          <w:rFonts w:ascii="Times New Roman" w:hAnsi="Times New Roman" w:eastAsia="Times New Roman" w:cs="Times New Roman"/>
          <w:color w:val="000000"/>
        </w:rPr>
        <w:t>2a</w:t>
      </w:r>
      <w:r>
        <w:rPr>
          <w:rFonts w:ascii="宋体" w:hAnsi="宋体" w:eastAsia="宋体" w:cs="宋体"/>
          <w:color w:val="000000"/>
        </w:rPr>
        <w:t>和</w:t>
      </w:r>
      <w:r>
        <w:rPr>
          <w:rFonts w:ascii="Times New Roman" w:hAnsi="Times New Roman" w:eastAsia="Times New Roman" w:cs="Times New Roman"/>
          <w:color w:val="000000"/>
        </w:rPr>
        <w:t>4a</w:t>
      </w:r>
      <w:r>
        <w:rPr>
          <w:rFonts w:ascii="宋体" w:hAnsi="宋体" w:eastAsia="宋体" w:cs="宋体"/>
          <w:color w:val="000000"/>
        </w:rPr>
        <w:t>生成</w:t>
      </w:r>
      <w:r>
        <w:rPr>
          <w:rFonts w:ascii="Times New Roman" w:hAnsi="Times New Roman" w:eastAsia="Times New Roman" w:cs="Times New Roman"/>
          <w:color w:val="000000"/>
        </w:rPr>
        <w:t>5a</w:t>
      </w:r>
      <w:r>
        <w:rPr>
          <w:rFonts w:ascii="宋体" w:hAnsi="宋体" w:eastAsia="宋体" w:cs="宋体"/>
          <w:color w:val="000000"/>
        </w:rPr>
        <w:t>的过程中，有</w:t>
      </w:r>
      <w:r>
        <w:rPr>
          <w:rFonts w:ascii="Times New Roman" w:hAnsi="Times New Roman" w:eastAsia="Times New Roman" w:cs="Times New Roman"/>
          <w:color w:val="000000"/>
        </w:rPr>
        <w:t>π</w:t>
      </w:r>
      <w:r>
        <w:rPr>
          <w:rFonts w:ascii="宋体" w:hAnsi="宋体" w:eastAsia="宋体" w:cs="宋体"/>
          <w:color w:val="000000"/>
        </w:rPr>
        <w:t>键断裂与</w:t>
      </w:r>
      <w:r>
        <w:rPr>
          <w:rFonts w:ascii="Times New Roman" w:hAnsi="Times New Roman" w:eastAsia="Times New Roman" w:cs="Times New Roman"/>
          <w:color w:val="000000"/>
        </w:rPr>
        <w:t>σ</w:t>
      </w:r>
      <w:r>
        <w:rPr>
          <w:rFonts w:ascii="宋体" w:hAnsi="宋体" w:eastAsia="宋体" w:cs="宋体"/>
          <w:color w:val="000000"/>
        </w:rPr>
        <w:t>键形成</w:t>
      </w:r>
    </w:p>
    <w:p w14:paraId="3B5596FD">
      <w:pPr>
        <w:spacing w:line="360" w:lineRule="auto"/>
        <w:jc w:val="left"/>
        <w:textAlignment w:val="center"/>
        <w:rPr>
          <w:color w:val="000000"/>
        </w:rPr>
      </w:pPr>
      <w:r>
        <w:rPr>
          <w:color w:val="000000"/>
        </w:rPr>
        <w:t xml:space="preserve">B. </w:t>
      </w:r>
      <w:r>
        <w:rPr>
          <w:rFonts w:ascii="宋体" w:hAnsi="宋体" w:eastAsia="宋体" w:cs="宋体"/>
          <w:color w:val="000000"/>
        </w:rPr>
        <w:t>在</w:t>
      </w:r>
      <w:r>
        <w:rPr>
          <w:rFonts w:ascii="Times New Roman" w:hAnsi="Times New Roman" w:eastAsia="Times New Roman" w:cs="Times New Roman"/>
          <w:color w:val="000000"/>
        </w:rPr>
        <w:t>5a</w:t>
      </w:r>
      <w:r>
        <w:rPr>
          <w:rFonts w:ascii="宋体" w:hAnsi="宋体" w:eastAsia="宋体" w:cs="宋体"/>
          <w:color w:val="000000"/>
        </w:rPr>
        <w:t>分子中，存在手性碳原子，有大</w:t>
      </w:r>
      <w:r>
        <w:rPr>
          <w:rFonts w:ascii="Times New Roman" w:hAnsi="Times New Roman" w:eastAsia="Times New Roman" w:cs="Times New Roman"/>
          <w:color w:val="000000"/>
        </w:rPr>
        <w:t>π</w:t>
      </w:r>
      <w:r>
        <w:rPr>
          <w:rFonts w:ascii="宋体" w:hAnsi="宋体" w:eastAsia="宋体" w:cs="宋体"/>
          <w:color w:val="000000"/>
        </w:rPr>
        <w:t>键，但不可形成分子间氢键</w:t>
      </w:r>
    </w:p>
    <w:p w14:paraId="52AE233F">
      <w:pPr>
        <w:spacing w:line="360" w:lineRule="auto"/>
        <w:jc w:val="left"/>
        <w:textAlignment w:val="center"/>
        <w:rPr>
          <w:color w:val="000000"/>
        </w:rPr>
      </w:pPr>
      <w:r>
        <w:rPr>
          <w:color w:val="000000"/>
        </w:rPr>
        <w:t xml:space="preserve">C. </w:t>
      </w:r>
      <w:r>
        <w:rPr>
          <w:rFonts w:ascii="宋体" w:hAnsi="宋体" w:eastAsia="宋体" w:cs="宋体"/>
          <w:color w:val="000000"/>
        </w:rPr>
        <w:t>化合物</w:t>
      </w:r>
      <w:r>
        <w:rPr>
          <w:rFonts w:ascii="Times New Roman" w:hAnsi="Times New Roman" w:eastAsia="Times New Roman" w:cs="Times New Roman"/>
          <w:color w:val="000000"/>
        </w:rPr>
        <w:t>5a</w:t>
      </w:r>
      <w:r>
        <w:rPr>
          <w:rFonts w:ascii="宋体" w:hAnsi="宋体" w:eastAsia="宋体" w:cs="宋体"/>
          <w:color w:val="000000"/>
        </w:rPr>
        <w:t>是苯酚的同系物，</w:t>
      </w:r>
      <w:r>
        <w:rPr>
          <w:rFonts w:ascii="Times New Roman" w:hAnsi="Times New Roman" w:eastAsia="Times New Roman" w:cs="Times New Roman"/>
          <w:color w:val="000000"/>
        </w:rPr>
        <w:t>1 mol 5a</w:t>
      </w:r>
      <w:r>
        <w:rPr>
          <w:rFonts w:ascii="宋体" w:hAnsi="宋体" w:eastAsia="宋体" w:cs="宋体"/>
          <w:color w:val="000000"/>
        </w:rPr>
        <w:t>可与</w:t>
      </w:r>
      <w:r>
        <w:rPr>
          <w:rFonts w:ascii="Times New Roman" w:hAnsi="Times New Roman" w:eastAsia="Times New Roman" w:cs="Times New Roman"/>
          <w:color w:val="000000"/>
        </w:rPr>
        <w:t>5 mol H</w:t>
      </w:r>
      <w:r>
        <w:rPr>
          <w:color w:val="000000"/>
          <w:vertAlign w:val="subscript"/>
        </w:rPr>
        <w:t>2</w:t>
      </w:r>
      <w:r>
        <w:rPr>
          <w:rFonts w:ascii="宋体" w:hAnsi="宋体" w:eastAsia="宋体" w:cs="宋体"/>
          <w:color w:val="000000"/>
        </w:rPr>
        <w:t>发生加成反应</w:t>
      </w:r>
    </w:p>
    <w:p w14:paraId="4FFB8D3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2a</w:t>
      </w:r>
      <w:r>
        <w:rPr>
          <w:rFonts w:ascii="宋体" w:hAnsi="宋体" w:eastAsia="宋体" w:cs="宋体"/>
          <w:color w:val="000000"/>
        </w:rPr>
        <w:t>和</w:t>
      </w:r>
      <w:r>
        <w:rPr>
          <w:rFonts w:ascii="Times New Roman" w:hAnsi="Times New Roman" w:eastAsia="Times New Roman" w:cs="Times New Roman"/>
          <w:color w:val="000000"/>
        </w:rPr>
        <w:t>4a</w:t>
      </w:r>
      <w:r>
        <w:rPr>
          <w:rFonts w:ascii="宋体" w:hAnsi="宋体" w:eastAsia="宋体" w:cs="宋体"/>
          <w:color w:val="000000"/>
        </w:rPr>
        <w:t>反应生成</w:t>
      </w:r>
      <w:r>
        <w:rPr>
          <w:rFonts w:ascii="Times New Roman" w:hAnsi="Times New Roman" w:eastAsia="Times New Roman" w:cs="Times New Roman"/>
          <w:color w:val="000000"/>
        </w:rPr>
        <w:t>5a</w:t>
      </w:r>
      <w:r>
        <w:rPr>
          <w:rFonts w:ascii="宋体" w:hAnsi="宋体" w:eastAsia="宋体" w:cs="宋体"/>
          <w:color w:val="000000"/>
        </w:rPr>
        <w:t>，原子利用率为</w:t>
      </w:r>
      <w:r>
        <w:rPr>
          <w:rFonts w:ascii="Times New Roman" w:hAnsi="Times New Roman" w:eastAsia="Times New Roman" w:cs="Times New Roman"/>
          <w:color w:val="000000"/>
        </w:rPr>
        <w:t>100%</w:t>
      </w:r>
    </w:p>
    <w:p w14:paraId="60CD08A3">
      <w:pPr>
        <w:spacing w:line="360" w:lineRule="auto"/>
        <w:jc w:val="left"/>
        <w:textAlignment w:val="center"/>
        <w:rPr>
          <w:color w:val="000000"/>
        </w:rPr>
      </w:pPr>
      <w:r>
        <w:rPr>
          <w:color w:val="000000"/>
        </w:rPr>
        <w:t>（4）</w:t>
      </w:r>
      <w:r>
        <w:rPr>
          <w:rFonts w:ascii="宋体" w:hAnsi="宋体" w:eastAsia="宋体" w:cs="宋体"/>
          <w:color w:val="000000"/>
        </w:rPr>
        <w:t>在催化剂作用下，化合物</w:t>
      </w:r>
      <w:r>
        <w:rPr>
          <w:rFonts w:ascii="Times New Roman" w:hAnsi="Times New Roman" w:eastAsia="Times New Roman" w:cs="Times New Roman"/>
          <w:color w:val="000000"/>
        </w:rPr>
        <w:t>4a</w:t>
      </w:r>
      <w:r>
        <w:rPr>
          <w:rFonts w:ascii="宋体" w:hAnsi="宋体" w:eastAsia="宋体" w:cs="宋体"/>
          <w:color w:val="000000"/>
        </w:rPr>
        <w:t>可与炔烃反应合成化合物</w:t>
      </w:r>
      <w:r>
        <w:rPr>
          <w:rFonts w:ascii="Times New Roman" w:hAnsi="Times New Roman" w:eastAsia="Times New Roman" w:cs="Times New Roman"/>
          <w:color w:val="000000"/>
        </w:rPr>
        <w:t>7a</w:t>
      </w:r>
      <w:r>
        <w:rPr>
          <w:rFonts w:ascii="宋体" w:hAnsi="宋体" w:eastAsia="宋体" w:cs="宋体"/>
          <w:color w:val="000000"/>
        </w:rPr>
        <w:t>。</w:t>
      </w:r>
    </w:p>
    <w:p w14:paraId="6BF1FE5D">
      <w:pPr>
        <w:spacing w:line="360" w:lineRule="auto"/>
        <w:jc w:val="left"/>
        <w:textAlignment w:val="center"/>
        <w:rPr>
          <w:color w:val="000000"/>
        </w:rPr>
      </w:pPr>
      <w:r>
        <w:rPr>
          <w:color w:val="000000"/>
        </w:rPr>
        <w:drawing>
          <wp:inline distT="0" distB="0" distL="114300" distR="114300">
            <wp:extent cx="3409950" cy="11049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126"/>
                    <a:stretch>
                      <a:fillRect/>
                    </a:stretch>
                  </pic:blipFill>
                  <pic:spPr>
                    <a:xfrm>
                      <a:off x="0" y="0"/>
                      <a:ext cx="3409950" cy="1104900"/>
                    </a:xfrm>
                    <a:prstGeom prst="rect">
                      <a:avLst/>
                    </a:prstGeom>
                  </pic:spPr>
                </pic:pic>
              </a:graphicData>
            </a:graphic>
          </wp:inline>
        </w:drawing>
      </w:r>
    </w:p>
    <w:p w14:paraId="26B324CF">
      <w:pPr>
        <w:spacing w:line="360" w:lineRule="auto"/>
        <w:jc w:val="left"/>
        <w:textAlignment w:val="center"/>
        <w:rPr>
          <w:color w:val="000000"/>
        </w:rPr>
      </w:pPr>
      <w:r>
        <w:rPr>
          <w:rFonts w:ascii="Times New Roman" w:hAnsi="Times New Roman" w:eastAsia="Times New Roman" w:cs="Times New Roman"/>
          <w:color w:val="000000"/>
        </w:rPr>
        <w:t>CF</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羟基中的氢原子活泼性大于</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羟基中的氢原子活泼性，其原因是</w:t>
      </w:r>
      <w:r>
        <w:rPr>
          <w:color w:val="000000"/>
        </w:rPr>
        <w:t>___________</w:t>
      </w:r>
      <w:r>
        <w:rPr>
          <w:rFonts w:ascii="宋体" w:hAnsi="宋体" w:eastAsia="宋体" w:cs="宋体"/>
          <w:color w:val="000000"/>
        </w:rPr>
        <w:t>。</w:t>
      </w:r>
    </w:p>
    <w:p w14:paraId="01EEDC03">
      <w:pPr>
        <w:spacing w:line="360" w:lineRule="auto"/>
        <w:jc w:val="left"/>
        <w:textAlignment w:val="center"/>
        <w:rPr>
          <w:color w:val="000000"/>
        </w:rPr>
      </w:pPr>
      <w:r>
        <w:rPr>
          <w:color w:val="000000"/>
        </w:rPr>
        <w:t>（5）</w:t>
      </w:r>
      <w:r>
        <w:rPr>
          <w:rFonts w:ascii="宋体" w:hAnsi="宋体" w:eastAsia="宋体" w:cs="宋体"/>
          <w:color w:val="000000"/>
        </w:rPr>
        <w:t>已知：一定条件下，内酰胺可发生类似于上述醛与内酯的反应，根据上述信息，以甲苯和</w:t>
      </w:r>
      <w:r>
        <w:rPr>
          <w:color w:val="000000"/>
        </w:rPr>
        <w:drawing>
          <wp:inline distT="0" distB="0" distL="114300" distR="114300">
            <wp:extent cx="1171575" cy="2857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1171575" cy="285750"/>
                    </a:xfrm>
                    <a:prstGeom prst="rect">
                      <a:avLst/>
                    </a:prstGeom>
                  </pic:spPr>
                </pic:pic>
              </a:graphicData>
            </a:graphic>
          </wp:inline>
        </w:drawing>
      </w:r>
      <w:r>
        <w:rPr>
          <w:rFonts w:ascii="宋体" w:hAnsi="宋体" w:eastAsia="宋体" w:cs="宋体"/>
          <w:color w:val="000000"/>
        </w:rPr>
        <w:t>为原料，合成化合物</w:t>
      </w:r>
      <w:r>
        <w:rPr>
          <w:rFonts w:ascii="Times New Roman" w:hAnsi="Times New Roman" w:eastAsia="Times New Roman" w:cs="Times New Roman"/>
          <w:color w:val="000000"/>
        </w:rPr>
        <w:t>Y</w:t>
      </w:r>
      <w:r>
        <w:rPr>
          <w:rFonts w:ascii="宋体" w:hAnsi="宋体" w:eastAsia="宋体" w:cs="宋体"/>
          <w:color w:val="000000"/>
        </w:rPr>
        <w:t>。</w:t>
      </w:r>
    </w:p>
    <w:p w14:paraId="1CF351FF">
      <w:pPr>
        <w:spacing w:line="360" w:lineRule="auto"/>
        <w:jc w:val="left"/>
        <w:textAlignment w:val="center"/>
        <w:rPr>
          <w:color w:val="000000"/>
        </w:rPr>
      </w:pPr>
      <w:r>
        <w:rPr>
          <w:color w:val="000000"/>
        </w:rPr>
        <w:drawing>
          <wp:inline distT="0" distB="0" distL="114300" distR="114300">
            <wp:extent cx="1076325" cy="111442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28"/>
                    <a:stretch>
                      <a:fillRect/>
                    </a:stretch>
                  </pic:blipFill>
                  <pic:spPr>
                    <a:xfrm>
                      <a:off x="0" y="0"/>
                      <a:ext cx="1076325" cy="1114425"/>
                    </a:xfrm>
                    <a:prstGeom prst="rect">
                      <a:avLst/>
                    </a:prstGeom>
                  </pic:spPr>
                </pic:pic>
              </a:graphicData>
            </a:graphic>
          </wp:inline>
        </w:drawing>
      </w:r>
    </w:p>
    <w:p w14:paraId="051965D3">
      <w:pPr>
        <w:spacing w:line="360" w:lineRule="auto"/>
        <w:jc w:val="left"/>
        <w:textAlignment w:val="center"/>
        <w:rPr>
          <w:color w:val="000000"/>
        </w:rPr>
      </w:pPr>
      <w:r>
        <w:rPr>
          <w:rFonts w:ascii="宋体" w:hAnsi="宋体" w:eastAsia="宋体" w:cs="宋体"/>
          <w:color w:val="000000"/>
        </w:rPr>
        <w:t>①引入氯并光催化氧化：引入氯时，进行</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填反应类型</w:t>
      </w:r>
      <w:r>
        <w:rPr>
          <w:rFonts w:ascii="Times New Roman" w:hAnsi="Times New Roman" w:eastAsia="Times New Roman" w:cs="Times New Roman"/>
          <w:color w:val="000000"/>
        </w:rPr>
        <w:t>)</w:t>
      </w:r>
      <w:r>
        <w:rPr>
          <w:rFonts w:ascii="宋体" w:hAnsi="宋体" w:eastAsia="宋体" w:cs="宋体"/>
          <w:color w:val="000000"/>
        </w:rPr>
        <w:t>，其反应的化学方程式为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注明反应条件</w:t>
      </w:r>
      <w:r>
        <w:rPr>
          <w:rFonts w:ascii="Times New Roman" w:hAnsi="Times New Roman" w:eastAsia="Times New Roman" w:cs="Times New Roman"/>
          <w:color w:val="000000"/>
        </w:rPr>
        <w:t>)</w:t>
      </w:r>
      <w:r>
        <w:rPr>
          <w:rFonts w:ascii="宋体" w:hAnsi="宋体" w:eastAsia="宋体" w:cs="宋体"/>
          <w:color w:val="000000"/>
        </w:rPr>
        <w:t>；再发生类似于由</w:t>
      </w:r>
      <w:r>
        <w:rPr>
          <w:rFonts w:ascii="Times New Roman" w:hAnsi="Times New Roman" w:eastAsia="Times New Roman" w:cs="Times New Roman"/>
          <w:color w:val="000000"/>
        </w:rPr>
        <w:t>3a</w:t>
      </w:r>
      <w:r>
        <w:rPr>
          <w:rFonts w:ascii="宋体" w:hAnsi="宋体" w:eastAsia="宋体" w:cs="宋体"/>
          <w:color w:val="000000"/>
        </w:rPr>
        <w:t>到</w:t>
      </w:r>
      <w:r>
        <w:rPr>
          <w:rFonts w:ascii="Times New Roman" w:hAnsi="Times New Roman" w:eastAsia="Times New Roman" w:cs="Times New Roman"/>
          <w:color w:val="000000"/>
        </w:rPr>
        <w:t>4a</w:t>
      </w:r>
      <w:r>
        <w:rPr>
          <w:rFonts w:ascii="宋体" w:hAnsi="宋体" w:eastAsia="宋体" w:cs="宋体"/>
          <w:color w:val="000000"/>
        </w:rPr>
        <w:t>转化的反应。</w:t>
      </w:r>
    </w:p>
    <w:p w14:paraId="6B8D542E">
      <w:pPr>
        <w:spacing w:line="360" w:lineRule="auto"/>
        <w:jc w:val="left"/>
        <w:textAlignment w:val="center"/>
        <w:rPr>
          <w:color w:val="000000"/>
        </w:rPr>
      </w:pPr>
      <w:r>
        <w:rPr>
          <w:rFonts w:ascii="宋体" w:hAnsi="宋体" w:eastAsia="宋体" w:cs="宋体"/>
          <w:color w:val="000000"/>
        </w:rPr>
        <w:t>②合成内酰胺：发生反应的化学方程式为</w:t>
      </w:r>
      <w:r>
        <w:rPr>
          <w:color w:val="000000"/>
        </w:rPr>
        <w:t>___________</w:t>
      </w:r>
      <w:r>
        <w:rPr>
          <w:rFonts w:ascii="宋体" w:hAnsi="宋体" w:eastAsia="宋体" w:cs="宋体"/>
          <w:color w:val="000000"/>
        </w:rPr>
        <w:t>(不需注明条件)。</w:t>
      </w:r>
    </w:p>
    <w:p w14:paraId="2439867E">
      <w:pPr>
        <w:spacing w:line="360" w:lineRule="auto"/>
        <w:jc w:val="left"/>
        <w:textAlignment w:val="center"/>
        <w:rPr>
          <w:color w:val="000000"/>
        </w:rPr>
      </w:pPr>
      <w:r>
        <w:rPr>
          <w:rFonts w:ascii="宋体" w:hAnsi="宋体" w:eastAsia="宋体" w:cs="宋体"/>
          <w:color w:val="000000"/>
        </w:rPr>
        <w:t>③合成</w:t>
      </w:r>
      <w:r>
        <w:rPr>
          <w:rFonts w:ascii="Times New Roman" w:hAnsi="Times New Roman" w:eastAsia="Times New Roman" w:cs="Times New Roman"/>
          <w:color w:val="000000"/>
        </w:rPr>
        <w:t>Y</w:t>
      </w:r>
      <w:r>
        <w:rPr>
          <w:rFonts w:ascii="宋体" w:hAnsi="宋体" w:eastAsia="宋体" w:cs="宋体"/>
          <w:color w:val="000000"/>
        </w:rPr>
        <w:t>：①、②中得到的有机产物进行反应。</w:t>
      </w:r>
    </w:p>
    <w:p w14:paraId="7E52DFCB">
      <w:pPr>
        <w:spacing w:line="360" w:lineRule="auto"/>
        <w:jc w:val="left"/>
        <w:textAlignment w:val="center"/>
        <w:rPr>
          <w:color w:val="000000"/>
        </w:rPr>
      </w:pPr>
      <w:r>
        <w:rPr>
          <w:color w:val="000000"/>
        </w:rPr>
        <w:t>（6）</w:t>
      </w:r>
      <w:r>
        <w:rPr>
          <w:rFonts w:ascii="宋体" w:hAnsi="宋体" w:eastAsia="宋体" w:cs="宋体"/>
          <w:color w:val="000000"/>
        </w:rPr>
        <w:t>参考上述合成路线和反应，合成化合物</w:t>
      </w:r>
      <w:r>
        <w:rPr>
          <w:rFonts w:ascii="Times New Roman" w:hAnsi="Times New Roman" w:eastAsia="Times New Roman" w:cs="Times New Roman"/>
          <w:color w:val="000000"/>
        </w:rPr>
        <w:t>Z</w:t>
      </w:r>
      <w:r>
        <w:rPr>
          <w:rFonts w:ascii="宋体" w:hAnsi="宋体" w:eastAsia="宋体" w:cs="宋体"/>
          <w:color w:val="000000"/>
        </w:rPr>
        <w:t>，需要以</w:t>
      </w:r>
      <w:r>
        <w:rPr>
          <w:rFonts w:ascii="Times New Roman" w:hAnsi="Times New Roman" w:eastAsia="Times New Roman" w:cs="Times New Roman"/>
          <w:color w:val="000000"/>
        </w:rPr>
        <w:t>2a</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填结构简式</w:t>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CF</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为反应物。</w:t>
      </w:r>
    </w:p>
    <w:p w14:paraId="569559B5">
      <w:pPr>
        <w:spacing w:line="360" w:lineRule="auto"/>
        <w:jc w:val="left"/>
        <w:textAlignment w:val="center"/>
        <w:rPr>
          <w:color w:val="000000"/>
        </w:rPr>
      </w:pPr>
      <w:r>
        <w:rPr>
          <w:color w:val="000000"/>
        </w:rPr>
        <w:drawing>
          <wp:inline distT="0" distB="0" distL="114300" distR="114300">
            <wp:extent cx="1657350" cy="12192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29"/>
                    <a:stretch>
                      <a:fillRect/>
                    </a:stretch>
                  </pic:blipFill>
                  <pic:spPr>
                    <a:xfrm>
                      <a:off x="0" y="0"/>
                      <a:ext cx="1657350" cy="1219200"/>
                    </a:xfrm>
                    <a:prstGeom prst="rect">
                      <a:avLst/>
                    </a:prstGeom>
                  </pic:spPr>
                </pic:pic>
              </a:graphicData>
            </a:graphic>
          </wp:inline>
        </w:drawing>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75973208">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AE73">
    <w:pPr>
      <w:pStyle w:val="3"/>
      <w:pBdr>
        <w:bottom w:val="none" w:color="auto" w:sz="0" w:space="0"/>
      </w:pBdr>
    </w:pPr>
    <w:r>
      <w:t xml:space="preserve">   </w:t>
    </w:r>
  </w:p>
  <w:p w14:paraId="535D50C1">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74"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F3054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6.wmf"/><Relationship Id="rId98" Type="http://schemas.openxmlformats.org/officeDocument/2006/relationships/oleObject" Target="embeddings/oleObject39.bin"/><Relationship Id="rId97" Type="http://schemas.openxmlformats.org/officeDocument/2006/relationships/image" Target="media/image55.wmf"/><Relationship Id="rId96" Type="http://schemas.openxmlformats.org/officeDocument/2006/relationships/oleObject" Target="embeddings/oleObject38.bin"/><Relationship Id="rId95" Type="http://schemas.openxmlformats.org/officeDocument/2006/relationships/image" Target="media/image54.wmf"/><Relationship Id="rId94" Type="http://schemas.openxmlformats.org/officeDocument/2006/relationships/oleObject" Target="embeddings/oleObject37.bin"/><Relationship Id="rId93" Type="http://schemas.openxmlformats.org/officeDocument/2006/relationships/image" Target="media/image53.wmf"/><Relationship Id="rId92" Type="http://schemas.openxmlformats.org/officeDocument/2006/relationships/oleObject" Target="embeddings/oleObject36.bin"/><Relationship Id="rId91" Type="http://schemas.openxmlformats.org/officeDocument/2006/relationships/image" Target="media/image52.wmf"/><Relationship Id="rId90" Type="http://schemas.openxmlformats.org/officeDocument/2006/relationships/oleObject" Target="embeddings/oleObject35.bin"/><Relationship Id="rId9" Type="http://schemas.openxmlformats.org/officeDocument/2006/relationships/image" Target="media/image5.png"/><Relationship Id="rId89" Type="http://schemas.openxmlformats.org/officeDocument/2006/relationships/image" Target="media/image51.wmf"/><Relationship Id="rId88" Type="http://schemas.openxmlformats.org/officeDocument/2006/relationships/oleObject" Target="embeddings/oleObject34.bin"/><Relationship Id="rId87" Type="http://schemas.openxmlformats.org/officeDocument/2006/relationships/image" Target="media/image50.wmf"/><Relationship Id="rId86" Type="http://schemas.openxmlformats.org/officeDocument/2006/relationships/oleObject" Target="embeddings/oleObject33.bin"/><Relationship Id="rId85" Type="http://schemas.openxmlformats.org/officeDocument/2006/relationships/image" Target="media/image49.wmf"/><Relationship Id="rId84" Type="http://schemas.openxmlformats.org/officeDocument/2006/relationships/oleObject" Target="embeddings/oleObject32.bin"/><Relationship Id="rId83" Type="http://schemas.openxmlformats.org/officeDocument/2006/relationships/image" Target="media/image48.png"/><Relationship Id="rId82" Type="http://schemas.openxmlformats.org/officeDocument/2006/relationships/image" Target="media/image47.wmf"/><Relationship Id="rId81" Type="http://schemas.openxmlformats.org/officeDocument/2006/relationships/oleObject" Target="embeddings/oleObject31.bin"/><Relationship Id="rId80" Type="http://schemas.openxmlformats.org/officeDocument/2006/relationships/image" Target="media/image46.wmf"/><Relationship Id="rId8" Type="http://schemas.openxmlformats.org/officeDocument/2006/relationships/image" Target="media/image4.png"/><Relationship Id="rId79" Type="http://schemas.openxmlformats.org/officeDocument/2006/relationships/oleObject" Target="embeddings/oleObject30.bin"/><Relationship Id="rId78" Type="http://schemas.openxmlformats.org/officeDocument/2006/relationships/image" Target="media/image45.wmf"/><Relationship Id="rId77" Type="http://schemas.openxmlformats.org/officeDocument/2006/relationships/oleObject" Target="embeddings/oleObject29.bin"/><Relationship Id="rId76" Type="http://schemas.openxmlformats.org/officeDocument/2006/relationships/image" Target="media/image44.wmf"/><Relationship Id="rId75" Type="http://schemas.openxmlformats.org/officeDocument/2006/relationships/oleObject" Target="embeddings/oleObject28.bin"/><Relationship Id="rId74" Type="http://schemas.openxmlformats.org/officeDocument/2006/relationships/oleObject" Target="embeddings/oleObject27.bin"/><Relationship Id="rId73" Type="http://schemas.openxmlformats.org/officeDocument/2006/relationships/image" Target="media/image43.wmf"/><Relationship Id="rId72" Type="http://schemas.openxmlformats.org/officeDocument/2006/relationships/oleObject" Target="embeddings/oleObject26.bin"/><Relationship Id="rId71" Type="http://schemas.openxmlformats.org/officeDocument/2006/relationships/oleObject" Target="embeddings/oleObject25.bin"/><Relationship Id="rId70" Type="http://schemas.openxmlformats.org/officeDocument/2006/relationships/image" Target="media/image42.wmf"/><Relationship Id="rId7" Type="http://schemas.openxmlformats.org/officeDocument/2006/relationships/image" Target="media/image3.png"/><Relationship Id="rId69" Type="http://schemas.openxmlformats.org/officeDocument/2006/relationships/oleObject" Target="embeddings/oleObject24.bin"/><Relationship Id="rId68" Type="http://schemas.openxmlformats.org/officeDocument/2006/relationships/image" Target="media/image41.wmf"/><Relationship Id="rId67" Type="http://schemas.openxmlformats.org/officeDocument/2006/relationships/oleObject" Target="embeddings/oleObject23.bin"/><Relationship Id="rId66" Type="http://schemas.openxmlformats.org/officeDocument/2006/relationships/image" Target="media/image40.wmf"/><Relationship Id="rId65" Type="http://schemas.openxmlformats.org/officeDocument/2006/relationships/oleObject" Target="embeddings/oleObject22.bin"/><Relationship Id="rId64" Type="http://schemas.openxmlformats.org/officeDocument/2006/relationships/image" Target="media/image39.wmf"/><Relationship Id="rId63" Type="http://schemas.openxmlformats.org/officeDocument/2006/relationships/oleObject" Target="embeddings/oleObject21.bin"/><Relationship Id="rId62" Type="http://schemas.openxmlformats.org/officeDocument/2006/relationships/image" Target="media/image38.wmf"/><Relationship Id="rId61" Type="http://schemas.openxmlformats.org/officeDocument/2006/relationships/oleObject" Target="embeddings/oleObject20.bin"/><Relationship Id="rId60" Type="http://schemas.openxmlformats.org/officeDocument/2006/relationships/image" Target="media/image37.wmf"/><Relationship Id="rId6" Type="http://schemas.openxmlformats.org/officeDocument/2006/relationships/image" Target="media/image2.png"/><Relationship Id="rId59" Type="http://schemas.openxmlformats.org/officeDocument/2006/relationships/oleObject" Target="embeddings/oleObject19.bin"/><Relationship Id="rId58" Type="http://schemas.openxmlformats.org/officeDocument/2006/relationships/image" Target="media/image36.wmf"/><Relationship Id="rId57" Type="http://schemas.openxmlformats.org/officeDocument/2006/relationships/oleObject" Target="embeddings/oleObject18.bin"/><Relationship Id="rId56" Type="http://schemas.openxmlformats.org/officeDocument/2006/relationships/image" Target="media/image35.wmf"/><Relationship Id="rId55" Type="http://schemas.openxmlformats.org/officeDocument/2006/relationships/oleObject" Target="embeddings/oleObject17.bin"/><Relationship Id="rId54" Type="http://schemas.openxmlformats.org/officeDocument/2006/relationships/image" Target="media/image34.wmf"/><Relationship Id="rId53" Type="http://schemas.openxmlformats.org/officeDocument/2006/relationships/oleObject" Target="embeddings/oleObject16.bin"/><Relationship Id="rId52" Type="http://schemas.openxmlformats.org/officeDocument/2006/relationships/image" Target="media/image33.wmf"/><Relationship Id="rId51" Type="http://schemas.openxmlformats.org/officeDocument/2006/relationships/oleObject" Target="embeddings/oleObject15.bin"/><Relationship Id="rId50" Type="http://schemas.openxmlformats.org/officeDocument/2006/relationships/image" Target="media/image32.wmf"/><Relationship Id="rId5" Type="http://schemas.openxmlformats.org/officeDocument/2006/relationships/theme" Target="theme/theme1.xml"/><Relationship Id="rId49" Type="http://schemas.openxmlformats.org/officeDocument/2006/relationships/oleObject" Target="embeddings/oleObject14.bin"/><Relationship Id="rId48" Type="http://schemas.openxmlformats.org/officeDocument/2006/relationships/image" Target="media/image31.png"/><Relationship Id="rId47" Type="http://schemas.openxmlformats.org/officeDocument/2006/relationships/image" Target="media/image30.wmf"/><Relationship Id="rId46" Type="http://schemas.openxmlformats.org/officeDocument/2006/relationships/oleObject" Target="embeddings/oleObject13.bin"/><Relationship Id="rId45" Type="http://schemas.openxmlformats.org/officeDocument/2006/relationships/image" Target="media/image29.wmf"/><Relationship Id="rId44" Type="http://schemas.openxmlformats.org/officeDocument/2006/relationships/oleObject" Target="embeddings/oleObject12.bin"/><Relationship Id="rId43" Type="http://schemas.openxmlformats.org/officeDocument/2006/relationships/image" Target="media/image28.png"/><Relationship Id="rId42" Type="http://schemas.openxmlformats.org/officeDocument/2006/relationships/image" Target="media/image27.wmf"/><Relationship Id="rId41" Type="http://schemas.openxmlformats.org/officeDocument/2006/relationships/oleObject" Target="embeddings/oleObject11.bin"/><Relationship Id="rId40" Type="http://schemas.openxmlformats.org/officeDocument/2006/relationships/image" Target="media/image26.png"/><Relationship Id="rId4" Type="http://schemas.openxmlformats.org/officeDocument/2006/relationships/footer" Target="footer1.xml"/><Relationship Id="rId39" Type="http://schemas.openxmlformats.org/officeDocument/2006/relationships/image" Target="media/image25.wmf"/><Relationship Id="rId38" Type="http://schemas.openxmlformats.org/officeDocument/2006/relationships/oleObject" Target="embeddings/oleObject10.bin"/><Relationship Id="rId37" Type="http://schemas.openxmlformats.org/officeDocument/2006/relationships/image" Target="media/image24.png"/><Relationship Id="rId36" Type="http://schemas.openxmlformats.org/officeDocument/2006/relationships/image" Target="media/image23.wmf"/><Relationship Id="rId35" Type="http://schemas.openxmlformats.org/officeDocument/2006/relationships/oleObject" Target="embeddings/oleObject9.bin"/><Relationship Id="rId34" Type="http://schemas.openxmlformats.org/officeDocument/2006/relationships/image" Target="media/image22.wmf"/><Relationship Id="rId33" Type="http://schemas.openxmlformats.org/officeDocument/2006/relationships/oleObject" Target="embeddings/oleObject8.bin"/><Relationship Id="rId32" Type="http://schemas.openxmlformats.org/officeDocument/2006/relationships/image" Target="media/image21.wmf"/><Relationship Id="rId31" Type="http://schemas.openxmlformats.org/officeDocument/2006/relationships/oleObject" Target="embeddings/oleObject7.bin"/><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wmf"/><Relationship Id="rId28" Type="http://schemas.openxmlformats.org/officeDocument/2006/relationships/oleObject" Target="embeddings/oleObject6.bin"/><Relationship Id="rId27" Type="http://schemas.openxmlformats.org/officeDocument/2006/relationships/image" Target="media/image18.wmf"/><Relationship Id="rId26" Type="http://schemas.openxmlformats.org/officeDocument/2006/relationships/oleObject" Target="embeddings/oleObject5.bin"/><Relationship Id="rId25" Type="http://schemas.openxmlformats.org/officeDocument/2006/relationships/image" Target="media/image17.png"/><Relationship Id="rId24" Type="http://schemas.openxmlformats.org/officeDocument/2006/relationships/image" Target="media/image16.wmf"/><Relationship Id="rId23" Type="http://schemas.openxmlformats.org/officeDocument/2006/relationships/oleObject" Target="embeddings/oleObject4.bin"/><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wmf"/><Relationship Id="rId16" Type="http://schemas.openxmlformats.org/officeDocument/2006/relationships/oleObject" Target="embeddings/oleObject3.bin"/><Relationship Id="rId15" Type="http://schemas.openxmlformats.org/officeDocument/2006/relationships/image" Target="media/image9.wmf"/><Relationship Id="rId14" Type="http://schemas.openxmlformats.org/officeDocument/2006/relationships/oleObject" Target="embeddings/oleObject2.bin"/><Relationship Id="rId132" Type="http://schemas.openxmlformats.org/officeDocument/2006/relationships/fontTable" Target="fontTable.xml"/><Relationship Id="rId131" Type="http://schemas.openxmlformats.org/officeDocument/2006/relationships/customXml" Target="../customXml/item2.xml"/><Relationship Id="rId130" Type="http://schemas.openxmlformats.org/officeDocument/2006/relationships/customXml" Target="../customXml/item1.xml"/><Relationship Id="rId13" Type="http://schemas.openxmlformats.org/officeDocument/2006/relationships/image" Target="media/image8.png"/><Relationship Id="rId129" Type="http://schemas.openxmlformats.org/officeDocument/2006/relationships/image" Target="media/image76.png"/><Relationship Id="rId128" Type="http://schemas.openxmlformats.org/officeDocument/2006/relationships/image" Target="media/image75.png"/><Relationship Id="rId127" Type="http://schemas.openxmlformats.org/officeDocument/2006/relationships/image" Target="media/image74.png"/><Relationship Id="rId126" Type="http://schemas.openxmlformats.org/officeDocument/2006/relationships/image" Target="media/image73.png"/><Relationship Id="rId125" Type="http://schemas.openxmlformats.org/officeDocument/2006/relationships/image" Target="media/image72.png"/><Relationship Id="rId124" Type="http://schemas.openxmlformats.org/officeDocument/2006/relationships/image" Target="media/image71.png"/><Relationship Id="rId123" Type="http://schemas.openxmlformats.org/officeDocument/2006/relationships/image" Target="media/image70.png"/><Relationship Id="rId122" Type="http://schemas.openxmlformats.org/officeDocument/2006/relationships/image" Target="media/image69.wmf"/><Relationship Id="rId121" Type="http://schemas.openxmlformats.org/officeDocument/2006/relationships/oleObject" Target="embeddings/oleObject49.bin"/><Relationship Id="rId120" Type="http://schemas.openxmlformats.org/officeDocument/2006/relationships/image" Target="media/image68.wmf"/><Relationship Id="rId12" Type="http://schemas.openxmlformats.org/officeDocument/2006/relationships/image" Target="media/image7.wmf"/><Relationship Id="rId119" Type="http://schemas.openxmlformats.org/officeDocument/2006/relationships/oleObject" Target="embeddings/oleObject48.bin"/><Relationship Id="rId118" Type="http://schemas.openxmlformats.org/officeDocument/2006/relationships/image" Target="media/image67.wmf"/><Relationship Id="rId117" Type="http://schemas.openxmlformats.org/officeDocument/2006/relationships/oleObject" Target="embeddings/oleObject47.bin"/><Relationship Id="rId116" Type="http://schemas.openxmlformats.org/officeDocument/2006/relationships/image" Target="media/image66.wmf"/><Relationship Id="rId115" Type="http://schemas.openxmlformats.org/officeDocument/2006/relationships/oleObject" Target="embeddings/oleObject46.bin"/><Relationship Id="rId114" Type="http://schemas.openxmlformats.org/officeDocument/2006/relationships/image" Target="media/image65.wmf"/><Relationship Id="rId113" Type="http://schemas.openxmlformats.org/officeDocument/2006/relationships/oleObject" Target="embeddings/oleObject45.bin"/><Relationship Id="rId112" Type="http://schemas.openxmlformats.org/officeDocument/2006/relationships/image" Target="media/image64.wmf"/><Relationship Id="rId111" Type="http://schemas.openxmlformats.org/officeDocument/2006/relationships/oleObject" Target="embeddings/oleObject44.bin"/><Relationship Id="rId110" Type="http://schemas.openxmlformats.org/officeDocument/2006/relationships/image" Target="media/image63.png"/><Relationship Id="rId11" Type="http://schemas.openxmlformats.org/officeDocument/2006/relationships/oleObject" Target="embeddings/oleObject1.bin"/><Relationship Id="rId109" Type="http://schemas.openxmlformats.org/officeDocument/2006/relationships/image" Target="media/image62.wmf"/><Relationship Id="rId108" Type="http://schemas.openxmlformats.org/officeDocument/2006/relationships/oleObject" Target="embeddings/oleObject43.bin"/><Relationship Id="rId107" Type="http://schemas.openxmlformats.org/officeDocument/2006/relationships/image" Target="media/image61.wmf"/><Relationship Id="rId106" Type="http://schemas.openxmlformats.org/officeDocument/2006/relationships/oleObject" Target="embeddings/oleObject42.bin"/><Relationship Id="rId105" Type="http://schemas.openxmlformats.org/officeDocument/2006/relationships/image" Target="media/image60.wmf"/><Relationship Id="rId104" Type="http://schemas.openxmlformats.org/officeDocument/2006/relationships/oleObject" Target="embeddings/oleObject41.bin"/><Relationship Id="rId103" Type="http://schemas.openxmlformats.org/officeDocument/2006/relationships/image" Target="media/image59.png"/><Relationship Id="rId102" Type="http://schemas.openxmlformats.org/officeDocument/2006/relationships/image" Target="media/image58.png"/><Relationship Id="rId101" Type="http://schemas.openxmlformats.org/officeDocument/2006/relationships/image" Target="media/image57.wmf"/><Relationship Id="rId100" Type="http://schemas.openxmlformats.org/officeDocument/2006/relationships/oleObject" Target="embeddings/oleObject40.bin"/><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14</Pages>
  <Words>1122</Words>
  <Characters>1232</Characters>
  <Lines>0</Lines>
  <Paragraphs>0</Paragraphs>
  <TotalTime>2</TotalTime>
  <ScaleCrop>false</ScaleCrop>
  <LinksUpToDate>false</LinksUpToDate>
  <CharactersWithSpaces>1311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2026-05-10T12:00:00Z</dcterms:created>
  <dc:creator>学科网试题生产平台</dc:creator>
  <dc:description>3964505528747008</dc:description>
  <cp:lastModifiedBy>屈高飞</cp:lastModifiedBy>
  <dcterms:modified xsi:type="dcterms:W3CDTF">2026-06-24T08:26:25Z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eyJoZGlkIjoiMTBjZjE4YWQ3ODBjZTYxNDJiMGZhNTI2ZDZmYzZhYzgiLCJ1c2VySWQiOiIxNTY5MDQ1NDI1In0=</vt:lpwstr>
  </property>
  <property fmtid="{D5CDD505-2E9C-101B-9397-08002B2CF9AE}" pid="7" name="KSOProductBuildVer">
    <vt:lpwstr>2052-12.1.0.23542</vt:lpwstr>
  </property>
  <property fmtid="{D5CDD505-2E9C-101B-9397-08002B2CF9AE}" pid="8" name="ICV">
    <vt:lpwstr>02598368EDDE42468F53341CAC8279F8_13</vt:lpwstr>
  </property>
</Properties>
</file>